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74" w:rsidRDefault="007F0D74" w:rsidP="007F0D74">
      <w:pPr>
        <w:spacing w:line="360" w:lineRule="auto"/>
        <w:jc w:val="center"/>
        <w:rPr>
          <w:rFonts w:ascii="黑体" w:eastAsia="黑体"/>
          <w:bCs/>
          <w:color w:val="000000"/>
          <w:sz w:val="30"/>
        </w:rPr>
      </w:pPr>
      <w:r>
        <w:rPr>
          <w:rFonts w:ascii="黑体" w:eastAsia="黑体" w:hint="eastAsia"/>
          <w:bCs/>
          <w:color w:val="000000"/>
          <w:sz w:val="30"/>
        </w:rPr>
        <w:t>复旦大学审核新增及认定博士生指导教师岗位任职资格暂行规定</w:t>
      </w:r>
    </w:p>
    <w:p w:rsidR="007F0D74" w:rsidRDefault="007F0D74" w:rsidP="007F0D74">
      <w:pPr>
        <w:spacing w:line="360" w:lineRule="auto"/>
        <w:jc w:val="center"/>
        <w:rPr>
          <w:color w:val="000000"/>
        </w:rPr>
      </w:pPr>
      <w:r>
        <w:rPr>
          <w:rFonts w:hint="eastAsia"/>
          <w:color w:val="000000"/>
        </w:rPr>
        <w:t>（</w:t>
      </w:r>
      <w:smartTag w:uri="urn:schemas-microsoft-com:office:smarttags" w:element="chsdate">
        <w:smartTagPr>
          <w:attr w:name="Year" w:val="2006"/>
          <w:attr w:name="Month" w:val="1"/>
          <w:attr w:name="Day" w:val="12"/>
          <w:attr w:name="IsLunarDate" w:val="False"/>
          <w:attr w:name="IsROCDate" w:val="False"/>
        </w:smartTagPr>
        <w:r>
          <w:rPr>
            <w:rFonts w:hint="eastAsia"/>
            <w:color w:val="000000"/>
          </w:rPr>
          <w:t>2006</w:t>
        </w:r>
        <w:r>
          <w:rPr>
            <w:rFonts w:hint="eastAsia"/>
            <w:color w:val="000000"/>
          </w:rPr>
          <w:t>年</w:t>
        </w:r>
        <w:r>
          <w:rPr>
            <w:rFonts w:hint="eastAsia"/>
            <w:color w:val="000000"/>
          </w:rPr>
          <w:t>1</w:t>
        </w:r>
        <w:r>
          <w:rPr>
            <w:rFonts w:hint="eastAsia"/>
            <w:color w:val="000000"/>
          </w:rPr>
          <w:t>月</w:t>
        </w:r>
        <w:r>
          <w:rPr>
            <w:rFonts w:hint="eastAsia"/>
            <w:color w:val="000000"/>
          </w:rPr>
          <w:t>12</w:t>
        </w:r>
        <w:r>
          <w:rPr>
            <w:rFonts w:hint="eastAsia"/>
            <w:color w:val="000000"/>
          </w:rPr>
          <w:t>日</w:t>
        </w:r>
      </w:smartTag>
      <w:r>
        <w:rPr>
          <w:rFonts w:hint="eastAsia"/>
          <w:color w:val="000000"/>
        </w:rPr>
        <w:t>校学位评定委员会第</w:t>
      </w:r>
      <w:r>
        <w:rPr>
          <w:rFonts w:hint="eastAsia"/>
          <w:color w:val="000000"/>
        </w:rPr>
        <w:t>65</w:t>
      </w:r>
      <w:r>
        <w:rPr>
          <w:rFonts w:hint="eastAsia"/>
          <w:color w:val="000000"/>
        </w:rPr>
        <w:t>次会议审议通过）</w:t>
      </w:r>
    </w:p>
    <w:p w:rsidR="007F0D74" w:rsidRDefault="007F0D74" w:rsidP="007F0D74">
      <w:pPr>
        <w:spacing w:line="360" w:lineRule="auto"/>
        <w:ind w:firstLineChars="200" w:firstLine="420"/>
        <w:rPr>
          <w:color w:val="000000"/>
        </w:rPr>
      </w:pPr>
    </w:p>
    <w:p w:rsidR="007F0D74" w:rsidRDefault="007F0D74" w:rsidP="007F0D74">
      <w:pPr>
        <w:spacing w:line="360" w:lineRule="auto"/>
        <w:ind w:firstLineChars="200" w:firstLine="420"/>
        <w:rPr>
          <w:color w:val="000000"/>
        </w:rPr>
      </w:pPr>
      <w:r>
        <w:rPr>
          <w:rFonts w:hint="eastAsia"/>
          <w:color w:val="000000"/>
        </w:rPr>
        <w:t>根据国务院学位委员会关于全面改革博士生指导教师审核办法的有关精神，以及复旦大学对博士生指导教师遴选制度改革的设想，结合我校博士生培养及学科建设的实际需要，对我校审核新增及认定博士生指导教师岗位任职资格作如下规定：</w:t>
      </w:r>
    </w:p>
    <w:p w:rsidR="007F0D74" w:rsidRDefault="007F0D74" w:rsidP="007F0D74">
      <w:pPr>
        <w:rPr>
          <w:color w:val="000000"/>
        </w:rPr>
      </w:pPr>
    </w:p>
    <w:p w:rsidR="007F0D74" w:rsidRDefault="007F0D74" w:rsidP="007F0D74">
      <w:pPr>
        <w:numPr>
          <w:ilvl w:val="0"/>
          <w:numId w:val="1"/>
        </w:numPr>
        <w:spacing w:line="360" w:lineRule="auto"/>
        <w:rPr>
          <w:rFonts w:ascii="黑体" w:eastAsia="黑体"/>
          <w:bCs/>
          <w:color w:val="000000"/>
        </w:rPr>
      </w:pPr>
      <w:r>
        <w:rPr>
          <w:rFonts w:ascii="黑体" w:eastAsia="黑体" w:hint="eastAsia"/>
          <w:bCs/>
          <w:color w:val="000000"/>
        </w:rPr>
        <w:t>基本原则</w:t>
      </w:r>
    </w:p>
    <w:p w:rsidR="007F0D74" w:rsidRDefault="007F0D74" w:rsidP="007F0D74">
      <w:pPr>
        <w:numPr>
          <w:ilvl w:val="0"/>
          <w:numId w:val="2"/>
        </w:numPr>
        <w:spacing w:line="360" w:lineRule="auto"/>
        <w:rPr>
          <w:color w:val="000000"/>
        </w:rPr>
      </w:pPr>
      <w:r>
        <w:rPr>
          <w:rFonts w:hint="eastAsia"/>
          <w:bCs/>
          <w:color w:val="000000"/>
        </w:rPr>
        <w:t>按需设岗</w:t>
      </w:r>
      <w:r>
        <w:rPr>
          <w:rFonts w:hint="eastAsia"/>
          <w:color w:val="000000"/>
        </w:rPr>
        <w:t>。根据科研、教学的实际需要合理设置博士生指导教师（以下简称博导）岗位。对新增博导岗位任职资格的审核，应该适应和满足改进博士生培养工作</w:t>
      </w:r>
      <w:smartTag w:uri="urn:schemas-microsoft-com:office:smarttags" w:element="PersonName">
        <w:smartTagPr>
          <w:attr w:name="ProductID" w:val="和提高"/>
        </w:smartTagPr>
        <w:r>
          <w:rPr>
            <w:rFonts w:hint="eastAsia"/>
            <w:color w:val="000000"/>
          </w:rPr>
          <w:t>和提高</w:t>
        </w:r>
      </w:smartTag>
      <w:r>
        <w:rPr>
          <w:rFonts w:hint="eastAsia"/>
          <w:color w:val="000000"/>
        </w:rPr>
        <w:t>博士生培养质量的需要，适应和满足学科建设和学科结构调整的需要，适应和满足改善博导队伍结构</w:t>
      </w:r>
      <w:r>
        <w:rPr>
          <w:rFonts w:hint="eastAsia"/>
          <w:color w:val="000000"/>
        </w:rPr>
        <w:t>(</w:t>
      </w:r>
      <w:r>
        <w:rPr>
          <w:rFonts w:hint="eastAsia"/>
          <w:color w:val="000000"/>
        </w:rPr>
        <w:t>尤其是年龄结构</w:t>
      </w:r>
      <w:r>
        <w:rPr>
          <w:rFonts w:hint="eastAsia"/>
          <w:color w:val="000000"/>
        </w:rPr>
        <w:t>)</w:t>
      </w:r>
      <w:r>
        <w:rPr>
          <w:rFonts w:hint="eastAsia"/>
          <w:color w:val="000000"/>
        </w:rPr>
        <w:t>和培养扶植新的学科</w:t>
      </w:r>
      <w:r>
        <w:rPr>
          <w:rFonts w:hint="eastAsia"/>
          <w:color w:val="000000"/>
        </w:rPr>
        <w:t>(</w:t>
      </w:r>
      <w:r>
        <w:rPr>
          <w:rFonts w:hint="eastAsia"/>
          <w:color w:val="000000"/>
        </w:rPr>
        <w:t>学术</w:t>
      </w:r>
      <w:r>
        <w:rPr>
          <w:rFonts w:hint="eastAsia"/>
          <w:color w:val="000000"/>
        </w:rPr>
        <w:t>)</w:t>
      </w:r>
      <w:r>
        <w:rPr>
          <w:rFonts w:hint="eastAsia"/>
          <w:color w:val="000000"/>
        </w:rPr>
        <w:t>带头人的需要。</w:t>
      </w:r>
    </w:p>
    <w:p w:rsidR="007F0D74" w:rsidRDefault="007F0D74" w:rsidP="007F0D74">
      <w:pPr>
        <w:numPr>
          <w:ilvl w:val="0"/>
          <w:numId w:val="2"/>
        </w:numPr>
        <w:spacing w:line="360" w:lineRule="auto"/>
        <w:rPr>
          <w:color w:val="000000"/>
        </w:rPr>
      </w:pPr>
      <w:r>
        <w:rPr>
          <w:rFonts w:hint="eastAsia"/>
          <w:bCs/>
          <w:color w:val="000000"/>
        </w:rPr>
        <w:t>保证质量</w:t>
      </w:r>
      <w:r>
        <w:rPr>
          <w:rFonts w:hint="eastAsia"/>
          <w:color w:val="000000"/>
        </w:rPr>
        <w:t>。博导遴选的根本依据为申请人的学术水平及其所具有的培养和指导研究生的支撑条件。在遴选过程中必须坚持标准，严格要求，做到公平、公正、公开。</w:t>
      </w:r>
    </w:p>
    <w:p w:rsidR="007F0D74" w:rsidRDefault="007F0D74" w:rsidP="007F0D74">
      <w:pPr>
        <w:numPr>
          <w:ilvl w:val="0"/>
          <w:numId w:val="2"/>
        </w:numPr>
        <w:spacing w:line="360" w:lineRule="auto"/>
        <w:rPr>
          <w:color w:val="000000"/>
        </w:rPr>
      </w:pPr>
      <w:r>
        <w:rPr>
          <w:rFonts w:hint="eastAsia"/>
          <w:bCs/>
          <w:color w:val="000000"/>
        </w:rPr>
        <w:t>推进改革</w:t>
      </w:r>
      <w:r>
        <w:rPr>
          <w:rFonts w:hint="eastAsia"/>
          <w:color w:val="000000"/>
        </w:rPr>
        <w:t>。博导是培</w:t>
      </w:r>
      <w:smartTag w:uri="urn:schemas-microsoft-com:office:smarttags" w:element="PersonName">
        <w:smartTagPr>
          <w:attr w:name="ProductID" w:val="养和指导"/>
        </w:smartTagPr>
        <w:r>
          <w:rPr>
            <w:rFonts w:hint="eastAsia"/>
            <w:color w:val="000000"/>
          </w:rPr>
          <w:t>养和指导</w:t>
        </w:r>
      </w:smartTag>
      <w:r>
        <w:rPr>
          <w:rFonts w:hint="eastAsia"/>
          <w:color w:val="000000"/>
        </w:rPr>
        <w:t>博士生的重要工作岗位，不是教授中一个固定层次或荣誉称号。根据学校确定的博导任职资格的要求并结合本单位的实际情况，</w:t>
      </w:r>
      <w:r>
        <w:rPr>
          <w:rFonts w:hint="eastAsia"/>
          <w:bCs/>
          <w:color w:val="000000"/>
        </w:rPr>
        <w:t>允许各学位评定分委员会在不低于学校规定的遴选条件和标准的前提下，自行设定适合本学科特色的遴选条件，</w:t>
      </w:r>
      <w:r>
        <w:rPr>
          <w:rFonts w:hint="eastAsia"/>
          <w:color w:val="000000"/>
        </w:rPr>
        <w:t>并经校学位评定委员会同意后实施。</w:t>
      </w:r>
    </w:p>
    <w:p w:rsidR="007F0D74" w:rsidRDefault="007F0D74" w:rsidP="007F0D74">
      <w:pPr>
        <w:rPr>
          <w:color w:val="000000"/>
        </w:rPr>
      </w:pPr>
    </w:p>
    <w:p w:rsidR="007F0D74" w:rsidRDefault="007F0D74" w:rsidP="007F0D74">
      <w:pPr>
        <w:numPr>
          <w:ilvl w:val="0"/>
          <w:numId w:val="1"/>
        </w:numPr>
        <w:spacing w:line="360" w:lineRule="auto"/>
        <w:rPr>
          <w:rFonts w:ascii="黑体" w:eastAsia="黑体"/>
          <w:bCs/>
          <w:color w:val="000000"/>
        </w:rPr>
      </w:pPr>
      <w:r>
        <w:rPr>
          <w:rFonts w:ascii="黑体" w:eastAsia="黑体" w:hint="eastAsia"/>
          <w:bCs/>
          <w:color w:val="000000"/>
        </w:rPr>
        <w:t>审核新增博导的基本条件</w:t>
      </w:r>
    </w:p>
    <w:p w:rsidR="007F0D74" w:rsidRDefault="007F0D74" w:rsidP="007F0D74">
      <w:pPr>
        <w:numPr>
          <w:ilvl w:val="0"/>
          <w:numId w:val="3"/>
        </w:numPr>
        <w:spacing w:line="360" w:lineRule="auto"/>
        <w:rPr>
          <w:color w:val="000000"/>
        </w:rPr>
      </w:pPr>
      <w:r>
        <w:rPr>
          <w:rFonts w:hint="eastAsia"/>
          <w:color w:val="000000"/>
        </w:rPr>
        <w:t>拥护党的基本路线和教育方针，治学严谨，作风正派，为人师表，教书育人。</w:t>
      </w:r>
    </w:p>
    <w:p w:rsidR="007F0D74" w:rsidRDefault="007F0D74" w:rsidP="007F0D74">
      <w:pPr>
        <w:numPr>
          <w:ilvl w:val="0"/>
          <w:numId w:val="3"/>
        </w:numPr>
        <w:spacing w:line="360" w:lineRule="auto"/>
        <w:rPr>
          <w:color w:val="000000"/>
        </w:rPr>
      </w:pPr>
      <w:r>
        <w:rPr>
          <w:rFonts w:hint="eastAsia"/>
          <w:color w:val="000000"/>
        </w:rPr>
        <w:t>一般应是我校博士学科点学科领域内学术造诣较深的教授或纳入授课教授系列的主</w:t>
      </w:r>
      <w:smartTag w:uri="urn:schemas-microsoft-com:office:smarttags" w:element="PersonName">
        <w:smartTagPr>
          <w:attr w:name="ProductID" w:val="任"/>
        </w:smartTagPr>
        <w:r>
          <w:rPr>
            <w:rFonts w:hint="eastAsia"/>
            <w:color w:val="000000"/>
          </w:rPr>
          <w:t>任</w:t>
        </w:r>
      </w:smartTag>
      <w:r>
        <w:rPr>
          <w:rFonts w:hint="eastAsia"/>
          <w:color w:val="000000"/>
        </w:rPr>
        <w:t>医师。年龄一般应在</w:t>
      </w:r>
      <w:r>
        <w:rPr>
          <w:rFonts w:hint="eastAsia"/>
          <w:color w:val="000000"/>
        </w:rPr>
        <w:t>55</w:t>
      </w:r>
      <w:r>
        <w:rPr>
          <w:rFonts w:hint="eastAsia"/>
          <w:color w:val="000000"/>
        </w:rPr>
        <w:t>岁以下</w:t>
      </w:r>
      <w:r>
        <w:rPr>
          <w:rFonts w:hint="eastAsia"/>
          <w:color w:val="000000"/>
        </w:rPr>
        <w:t>(</w:t>
      </w:r>
      <w:r>
        <w:rPr>
          <w:rFonts w:hint="eastAsia"/>
          <w:color w:val="000000"/>
        </w:rPr>
        <w:t>申请时年份数－</w:t>
      </w:r>
      <w:r>
        <w:rPr>
          <w:rFonts w:hint="eastAsia"/>
          <w:color w:val="000000"/>
        </w:rPr>
        <w:t>55</w:t>
      </w:r>
      <w:r>
        <w:rPr>
          <w:rFonts w:hint="eastAsia"/>
          <w:color w:val="000000"/>
        </w:rPr>
        <w:t>所得年份的</w:t>
      </w:r>
      <w:smartTag w:uri="urn:schemas-microsoft-com:office:smarttags" w:element="chsdate">
        <w:smartTagPr>
          <w:attr w:name="Year" w:val="2008"/>
          <w:attr w:name="Month" w:val="6"/>
          <w:attr w:name="Day" w:val="30"/>
          <w:attr w:name="IsLunarDate" w:val="False"/>
          <w:attr w:name="IsROCDate" w:val="False"/>
        </w:smartTagPr>
        <w:r>
          <w:rPr>
            <w:rFonts w:hint="eastAsia"/>
            <w:color w:val="000000"/>
          </w:rPr>
          <w:t>6</w:t>
        </w:r>
        <w:r>
          <w:rPr>
            <w:rFonts w:hint="eastAsia"/>
            <w:color w:val="000000"/>
          </w:rPr>
          <w:t>月</w:t>
        </w:r>
        <w:r>
          <w:rPr>
            <w:rFonts w:hint="eastAsia"/>
            <w:color w:val="000000"/>
          </w:rPr>
          <w:t>30</w:t>
        </w:r>
        <w:r>
          <w:rPr>
            <w:rFonts w:hint="eastAsia"/>
            <w:color w:val="000000"/>
          </w:rPr>
          <w:t>日</w:t>
        </w:r>
      </w:smartTag>
      <w:r>
        <w:rPr>
          <w:rFonts w:hint="eastAsia"/>
          <w:color w:val="000000"/>
        </w:rPr>
        <w:t>以后出生</w:t>
      </w:r>
      <w:r>
        <w:rPr>
          <w:rFonts w:hint="eastAsia"/>
          <w:color w:val="000000"/>
        </w:rPr>
        <w:t>)</w:t>
      </w:r>
      <w:r>
        <w:rPr>
          <w:rFonts w:hint="eastAsia"/>
          <w:color w:val="000000"/>
        </w:rPr>
        <w:t>，个别有突出贡献且确有实际需要的，年龄也不应超过</w:t>
      </w:r>
      <w:r>
        <w:rPr>
          <w:rFonts w:hint="eastAsia"/>
          <w:color w:val="000000"/>
        </w:rPr>
        <w:t>58</w:t>
      </w:r>
      <w:r>
        <w:rPr>
          <w:rFonts w:hint="eastAsia"/>
          <w:color w:val="000000"/>
        </w:rPr>
        <w:t>岁</w:t>
      </w:r>
      <w:r>
        <w:rPr>
          <w:rFonts w:hint="eastAsia"/>
          <w:color w:val="000000"/>
        </w:rPr>
        <w:t>(</w:t>
      </w:r>
      <w:r>
        <w:rPr>
          <w:rFonts w:hint="eastAsia"/>
          <w:color w:val="000000"/>
        </w:rPr>
        <w:t>申请时年份数－</w:t>
      </w:r>
      <w:r>
        <w:rPr>
          <w:rFonts w:hint="eastAsia"/>
          <w:color w:val="000000"/>
        </w:rPr>
        <w:t>58</w:t>
      </w:r>
      <w:r>
        <w:rPr>
          <w:rFonts w:hint="eastAsia"/>
          <w:color w:val="000000"/>
        </w:rPr>
        <w:t>所得年份的</w:t>
      </w:r>
      <w:smartTag w:uri="urn:schemas-microsoft-com:office:smarttags" w:element="chsdate">
        <w:smartTagPr>
          <w:attr w:name="Year" w:val="2008"/>
          <w:attr w:name="Month" w:val="6"/>
          <w:attr w:name="Day" w:val="30"/>
          <w:attr w:name="IsLunarDate" w:val="False"/>
          <w:attr w:name="IsROCDate" w:val="False"/>
        </w:smartTagPr>
        <w:r>
          <w:rPr>
            <w:rFonts w:hint="eastAsia"/>
            <w:color w:val="000000"/>
          </w:rPr>
          <w:t>6</w:t>
        </w:r>
        <w:r>
          <w:rPr>
            <w:rFonts w:hint="eastAsia"/>
            <w:color w:val="000000"/>
          </w:rPr>
          <w:t>月</w:t>
        </w:r>
        <w:r>
          <w:rPr>
            <w:rFonts w:hint="eastAsia"/>
            <w:color w:val="000000"/>
          </w:rPr>
          <w:t>30</w:t>
        </w:r>
        <w:r>
          <w:rPr>
            <w:rFonts w:hint="eastAsia"/>
            <w:color w:val="000000"/>
          </w:rPr>
          <w:t>日</w:t>
        </w:r>
      </w:smartTag>
      <w:r>
        <w:rPr>
          <w:rFonts w:hint="eastAsia"/>
          <w:color w:val="000000"/>
        </w:rPr>
        <w:t>以后出生</w:t>
      </w:r>
      <w:r>
        <w:rPr>
          <w:rFonts w:hint="eastAsia"/>
          <w:color w:val="000000"/>
        </w:rPr>
        <w:t>)</w:t>
      </w:r>
      <w:r>
        <w:rPr>
          <w:rFonts w:hint="eastAsia"/>
          <w:color w:val="000000"/>
        </w:rPr>
        <w:t>。</w:t>
      </w:r>
      <w:smartTag w:uri="urn:schemas-microsoft-com:office:smarttags" w:element="chsdate">
        <w:smartTagPr>
          <w:attr w:name="Year" w:val="1953"/>
          <w:attr w:name="Month" w:val="1"/>
          <w:attr w:name="Day" w:val="1"/>
          <w:attr w:name="IsLunarDate" w:val="False"/>
          <w:attr w:name="IsROCDate" w:val="False"/>
        </w:smartTagPr>
        <w:r>
          <w:rPr>
            <w:rFonts w:hint="eastAsia"/>
            <w:color w:val="000000"/>
          </w:rPr>
          <w:t>1953</w:t>
        </w:r>
        <w:r>
          <w:rPr>
            <w:rFonts w:hint="eastAsia"/>
            <w:color w:val="000000"/>
          </w:rPr>
          <w:t>年</w:t>
        </w:r>
        <w:r>
          <w:rPr>
            <w:rFonts w:hint="eastAsia"/>
            <w:color w:val="000000"/>
          </w:rPr>
          <w:t>1</w:t>
        </w:r>
        <w:r>
          <w:rPr>
            <w:rFonts w:hint="eastAsia"/>
            <w:color w:val="000000"/>
          </w:rPr>
          <w:t>月</w:t>
        </w:r>
        <w:r>
          <w:rPr>
            <w:rFonts w:hint="eastAsia"/>
            <w:color w:val="000000"/>
          </w:rPr>
          <w:t>1</w:t>
        </w:r>
        <w:r>
          <w:rPr>
            <w:rFonts w:hint="eastAsia"/>
            <w:color w:val="000000"/>
          </w:rPr>
          <w:t>日</w:t>
        </w:r>
      </w:smartTag>
      <w:r>
        <w:rPr>
          <w:rFonts w:hint="eastAsia"/>
          <w:color w:val="000000"/>
        </w:rPr>
        <w:t>以后出生的申请者，一般</w:t>
      </w:r>
      <w:smartTag w:uri="urn:schemas-microsoft-com:office:smarttags" w:element="PersonName">
        <w:smartTagPr>
          <w:attr w:name="ProductID" w:val="应是"/>
        </w:smartTagPr>
        <w:r>
          <w:rPr>
            <w:rFonts w:hint="eastAsia"/>
            <w:color w:val="000000"/>
          </w:rPr>
          <w:t>应是</w:t>
        </w:r>
      </w:smartTag>
      <w:r>
        <w:rPr>
          <w:rFonts w:hint="eastAsia"/>
          <w:color w:val="000000"/>
        </w:rPr>
        <w:t>博士学位获得者。若无博士学位，必须至少具有硕士学位，获教授或研究员职称满三年★，且近五年★内获得过省</w:t>
      </w:r>
      <w:r>
        <w:rPr>
          <w:rFonts w:hint="eastAsia"/>
          <w:color w:val="000000"/>
        </w:rPr>
        <w:t>(</w:t>
      </w:r>
      <w:r>
        <w:rPr>
          <w:rFonts w:hint="eastAsia"/>
          <w:color w:val="000000"/>
        </w:rPr>
        <w:t>部</w:t>
      </w:r>
      <w:r>
        <w:rPr>
          <w:rFonts w:hint="eastAsia"/>
          <w:color w:val="000000"/>
        </w:rPr>
        <w:t>)</w:t>
      </w:r>
      <w:r>
        <w:rPr>
          <w:rFonts w:hint="eastAsia"/>
          <w:color w:val="000000"/>
        </w:rPr>
        <w:t>级以上科研成果奖（一等奖须排名前</w:t>
      </w:r>
      <w:r>
        <w:rPr>
          <w:rFonts w:hint="eastAsia"/>
          <w:color w:val="000000"/>
        </w:rPr>
        <w:t>5</w:t>
      </w:r>
      <w:r>
        <w:rPr>
          <w:rFonts w:hint="eastAsia"/>
          <w:color w:val="000000"/>
        </w:rPr>
        <w:t>名、二等奖须排名前</w:t>
      </w:r>
      <w:r>
        <w:rPr>
          <w:rFonts w:hint="eastAsia"/>
          <w:color w:val="000000"/>
        </w:rPr>
        <w:t>3</w:t>
      </w:r>
      <w:r>
        <w:rPr>
          <w:rFonts w:hint="eastAsia"/>
          <w:color w:val="000000"/>
        </w:rPr>
        <w:t>名、三等奖须排名第</w:t>
      </w:r>
      <w:r>
        <w:rPr>
          <w:rFonts w:hint="eastAsia"/>
          <w:color w:val="000000"/>
        </w:rPr>
        <w:t>1</w:t>
      </w:r>
      <w:r>
        <w:rPr>
          <w:rFonts w:hint="eastAsia"/>
          <w:color w:val="000000"/>
        </w:rPr>
        <w:t>名）。</w:t>
      </w:r>
    </w:p>
    <w:p w:rsidR="007F0D74" w:rsidRDefault="007F0D74" w:rsidP="007F0D74">
      <w:pPr>
        <w:numPr>
          <w:ilvl w:val="0"/>
          <w:numId w:val="3"/>
        </w:numPr>
        <w:tabs>
          <w:tab w:val="clear" w:pos="420"/>
          <w:tab w:val="num" w:pos="0"/>
        </w:tabs>
        <w:spacing w:line="360" w:lineRule="auto"/>
        <w:ind w:left="359" w:hangingChars="171" w:hanging="359"/>
        <w:rPr>
          <w:color w:val="000000"/>
        </w:rPr>
      </w:pPr>
      <w:r>
        <w:rPr>
          <w:rFonts w:hint="eastAsia"/>
          <w:color w:val="000000"/>
        </w:rPr>
        <w:t>学术水平在国内本学科领域处于前列，对国家和社会有重要贡献。为此，既要考察申请人全部的学术经历，对己达到的学术水平及成就作综合评价；又要注意审核申请人目前所从事的研究方向的特色、优势及其理论意义或实际应用价值，以及近五年★内是否取得显著的科研成果，有可用</w:t>
      </w:r>
      <w:smartTag w:uri="urn:schemas-microsoft-com:office:smarttags" w:element="PersonName">
        <w:smartTagPr>
          <w:attr w:name="ProductID" w:val="于培养"/>
        </w:smartTagPr>
        <w:r>
          <w:rPr>
            <w:rFonts w:hint="eastAsia"/>
            <w:color w:val="000000"/>
          </w:rPr>
          <w:t>于培养</w:t>
        </w:r>
      </w:smartTag>
      <w:r>
        <w:rPr>
          <w:rFonts w:hint="eastAsia"/>
          <w:color w:val="000000"/>
        </w:rPr>
        <w:t>博士生的必要的科研经费和其他支撑条件。以下量化条件必须同时满足</w:t>
      </w:r>
      <w:r>
        <w:rPr>
          <w:rFonts w:hint="eastAsia"/>
          <w:color w:val="000000"/>
        </w:rPr>
        <w:t>1</w:t>
      </w:r>
      <w:r>
        <w:rPr>
          <w:rFonts w:hint="eastAsia"/>
          <w:color w:val="000000"/>
        </w:rPr>
        <w:t>）和</w:t>
      </w:r>
      <w:r>
        <w:rPr>
          <w:rFonts w:hint="eastAsia"/>
          <w:color w:val="000000"/>
        </w:rPr>
        <w:t>2</w:t>
      </w:r>
      <w:r>
        <w:rPr>
          <w:rFonts w:hint="eastAsia"/>
          <w:color w:val="000000"/>
        </w:rPr>
        <w:t>），</w:t>
      </w:r>
      <w:r>
        <w:rPr>
          <w:rFonts w:hint="eastAsia"/>
          <w:color w:val="000000"/>
        </w:rPr>
        <w:lastRenderedPageBreak/>
        <w:t>3</w:t>
      </w:r>
      <w:r>
        <w:rPr>
          <w:rFonts w:hint="eastAsia"/>
          <w:color w:val="000000"/>
        </w:rPr>
        <w:t>）作为优先考虑的条件。</w:t>
      </w:r>
    </w:p>
    <w:p w:rsidR="007F0D74" w:rsidRDefault="007F0D74" w:rsidP="007F0D74">
      <w:pPr>
        <w:rPr>
          <w:color w:val="000000"/>
        </w:rPr>
      </w:pPr>
    </w:p>
    <w:p w:rsidR="007F0D74" w:rsidRDefault="007F0D74" w:rsidP="007F0D74">
      <w:pPr>
        <w:spacing w:line="360" w:lineRule="auto"/>
        <w:ind w:firstLineChars="200" w:firstLine="420"/>
        <w:rPr>
          <w:rFonts w:ascii="黑体" w:eastAsia="黑体"/>
          <w:bCs/>
          <w:i/>
          <w:iCs/>
          <w:color w:val="000000"/>
        </w:rPr>
      </w:pPr>
      <w:r>
        <w:rPr>
          <w:rFonts w:ascii="黑体" w:eastAsia="黑体" w:hint="eastAsia"/>
          <w:bCs/>
          <w:i/>
          <w:iCs/>
          <w:color w:val="000000"/>
        </w:rPr>
        <w:t>从事理科基础性研究的申请人：</w:t>
      </w:r>
    </w:p>
    <w:p w:rsidR="007F0D74" w:rsidRDefault="007F0D74" w:rsidP="007F0D74">
      <w:pPr>
        <w:numPr>
          <w:ilvl w:val="1"/>
          <w:numId w:val="3"/>
        </w:numPr>
        <w:spacing w:line="360" w:lineRule="auto"/>
        <w:rPr>
          <w:color w:val="000000"/>
        </w:rPr>
      </w:pPr>
      <w:r>
        <w:rPr>
          <w:rFonts w:hint="eastAsia"/>
          <w:color w:val="000000"/>
        </w:rPr>
        <w:t>近五年★内应在本专业领域核心或以上级别刊物上以第一作者或通讯作者发表论文８篇及以上，其中被外文源</w:t>
      </w:r>
      <w:r>
        <w:rPr>
          <w:rFonts w:hint="eastAsia"/>
          <w:color w:val="000000"/>
        </w:rPr>
        <w:t>SCI</w:t>
      </w:r>
      <w:r>
        <w:rPr>
          <w:rFonts w:hint="eastAsia"/>
          <w:color w:val="000000"/>
        </w:rPr>
        <w:t>、</w:t>
      </w:r>
      <w:r>
        <w:rPr>
          <w:rFonts w:hint="eastAsia"/>
          <w:color w:val="000000"/>
        </w:rPr>
        <w:t>EI</w:t>
      </w:r>
      <w:r>
        <w:rPr>
          <w:rFonts w:hint="eastAsia"/>
          <w:color w:val="000000"/>
        </w:rPr>
        <w:t>等收录的论文至少</w:t>
      </w:r>
      <w:r>
        <w:rPr>
          <w:rFonts w:hint="eastAsia"/>
          <w:color w:val="000000"/>
        </w:rPr>
        <w:t>3</w:t>
      </w:r>
      <w:r>
        <w:rPr>
          <w:rFonts w:hint="eastAsia"/>
          <w:color w:val="000000"/>
        </w:rPr>
        <w:t>篇；获一项国家发明专利（排名第一）可相当于一篇外文源</w:t>
      </w:r>
      <w:r>
        <w:rPr>
          <w:rFonts w:hint="eastAsia"/>
          <w:color w:val="000000"/>
        </w:rPr>
        <w:t>SCI</w:t>
      </w:r>
      <w:r>
        <w:rPr>
          <w:rFonts w:hint="eastAsia"/>
          <w:color w:val="000000"/>
        </w:rPr>
        <w:t>、</w:t>
      </w:r>
      <w:r>
        <w:rPr>
          <w:rFonts w:hint="eastAsia"/>
          <w:color w:val="000000"/>
        </w:rPr>
        <w:t>EI</w:t>
      </w:r>
      <w:r>
        <w:rPr>
          <w:rFonts w:hint="eastAsia"/>
          <w:color w:val="000000"/>
        </w:rPr>
        <w:t>论文。</w:t>
      </w:r>
    </w:p>
    <w:p w:rsidR="007F0D74" w:rsidRDefault="007F0D74" w:rsidP="007F0D74">
      <w:pPr>
        <w:numPr>
          <w:ilvl w:val="1"/>
          <w:numId w:val="3"/>
        </w:numPr>
        <w:spacing w:line="360" w:lineRule="auto"/>
        <w:rPr>
          <w:color w:val="000000"/>
        </w:rPr>
      </w:pPr>
      <w:r>
        <w:rPr>
          <w:rFonts w:hint="eastAsia"/>
          <w:bCs/>
          <w:color w:val="000000"/>
        </w:rPr>
        <w:t>目前正在以项目负责人身份主持省（部）级以上科研项目（含重大项目的子项目负责人），且有足够培</w:t>
      </w:r>
      <w:smartTag w:uri="urn:schemas-microsoft-com:office:smarttags" w:element="PersonName">
        <w:smartTagPr>
          <w:attr w:name="ProductID" w:val="养"/>
        </w:smartTagPr>
        <w:r>
          <w:rPr>
            <w:rFonts w:hint="eastAsia"/>
            <w:bCs/>
            <w:color w:val="000000"/>
          </w:rPr>
          <w:t>养</w:t>
        </w:r>
      </w:smartTag>
      <w:r>
        <w:rPr>
          <w:rFonts w:hint="eastAsia"/>
          <w:bCs/>
          <w:color w:val="000000"/>
        </w:rPr>
        <w:t>博士研究生的科研经费。</w:t>
      </w:r>
    </w:p>
    <w:p w:rsidR="007F0D74" w:rsidRDefault="007F0D74" w:rsidP="007F0D74">
      <w:pPr>
        <w:numPr>
          <w:ilvl w:val="1"/>
          <w:numId w:val="3"/>
        </w:numPr>
        <w:spacing w:line="360" w:lineRule="auto"/>
        <w:rPr>
          <w:color w:val="000000"/>
        </w:rPr>
      </w:pPr>
      <w:r>
        <w:rPr>
          <w:rFonts w:hint="eastAsia"/>
          <w:color w:val="000000"/>
        </w:rPr>
        <w:t>作为主要完成人，近五年获得过国家科技三大奖或省（部）级三等以上科技奖，或获国家发明专利（排名第一位）者，</w:t>
      </w:r>
      <w:r>
        <w:rPr>
          <w:rFonts w:hint="eastAsia"/>
          <w:bCs/>
          <w:color w:val="000000"/>
        </w:rPr>
        <w:t>优先考虑。</w:t>
      </w:r>
    </w:p>
    <w:p w:rsidR="007F0D74" w:rsidRDefault="007F0D74" w:rsidP="007F0D74">
      <w:pPr>
        <w:rPr>
          <w:color w:val="000000"/>
        </w:rPr>
      </w:pPr>
    </w:p>
    <w:p w:rsidR="007F0D74" w:rsidRDefault="007F0D74" w:rsidP="007F0D74">
      <w:pPr>
        <w:spacing w:line="360" w:lineRule="auto"/>
        <w:ind w:firstLineChars="200" w:firstLine="420"/>
        <w:rPr>
          <w:rFonts w:ascii="黑体" w:eastAsia="黑体"/>
          <w:bCs/>
          <w:i/>
          <w:iCs/>
          <w:color w:val="000000"/>
        </w:rPr>
      </w:pPr>
      <w:r>
        <w:rPr>
          <w:rFonts w:ascii="黑体" w:eastAsia="黑体" w:hint="eastAsia"/>
          <w:bCs/>
          <w:i/>
          <w:iCs/>
          <w:color w:val="000000"/>
        </w:rPr>
        <w:t>从事理科应用研究和工程技术研究的申请人：</w:t>
      </w:r>
    </w:p>
    <w:p w:rsidR="007F0D74" w:rsidRDefault="007F0D74" w:rsidP="007F0D74">
      <w:pPr>
        <w:numPr>
          <w:ilvl w:val="0"/>
          <w:numId w:val="6"/>
        </w:numPr>
        <w:spacing w:line="360" w:lineRule="auto"/>
        <w:rPr>
          <w:color w:val="000000"/>
        </w:rPr>
      </w:pPr>
      <w:r>
        <w:rPr>
          <w:rFonts w:hint="eastAsia"/>
          <w:color w:val="000000"/>
        </w:rPr>
        <w:t>近五年★内应在本专业领域核心或以上级别刊物上以第一作者或通讯作者发表论文</w:t>
      </w:r>
      <w:r>
        <w:rPr>
          <w:rFonts w:hint="eastAsia"/>
          <w:color w:val="000000"/>
        </w:rPr>
        <w:t>5</w:t>
      </w:r>
      <w:r>
        <w:rPr>
          <w:rFonts w:hint="eastAsia"/>
          <w:color w:val="000000"/>
        </w:rPr>
        <w:t>篇及以上，其中被外文源</w:t>
      </w:r>
      <w:r>
        <w:rPr>
          <w:rFonts w:hint="eastAsia"/>
          <w:color w:val="000000"/>
        </w:rPr>
        <w:t>SCI</w:t>
      </w:r>
      <w:r>
        <w:rPr>
          <w:rFonts w:hint="eastAsia"/>
          <w:color w:val="000000"/>
        </w:rPr>
        <w:t>、</w:t>
      </w:r>
      <w:r>
        <w:rPr>
          <w:rFonts w:hint="eastAsia"/>
          <w:color w:val="000000"/>
        </w:rPr>
        <w:t>EI</w:t>
      </w:r>
      <w:r>
        <w:rPr>
          <w:rFonts w:hint="eastAsia"/>
          <w:color w:val="000000"/>
        </w:rPr>
        <w:t>等收录论文至少</w:t>
      </w:r>
      <w:r>
        <w:rPr>
          <w:rFonts w:hint="eastAsia"/>
          <w:color w:val="000000"/>
        </w:rPr>
        <w:t>3</w:t>
      </w:r>
      <w:r>
        <w:rPr>
          <w:rFonts w:hint="eastAsia"/>
          <w:color w:val="000000"/>
        </w:rPr>
        <w:t>篇；获一项国家发明专利（排名第一）可相当于一篇外文源</w:t>
      </w:r>
      <w:r>
        <w:rPr>
          <w:rFonts w:hint="eastAsia"/>
          <w:color w:val="000000"/>
        </w:rPr>
        <w:t>SCI</w:t>
      </w:r>
      <w:r>
        <w:rPr>
          <w:rFonts w:hint="eastAsia"/>
          <w:color w:val="000000"/>
        </w:rPr>
        <w:t>、</w:t>
      </w:r>
      <w:r>
        <w:rPr>
          <w:rFonts w:hint="eastAsia"/>
          <w:color w:val="000000"/>
        </w:rPr>
        <w:t>EI</w:t>
      </w:r>
      <w:r>
        <w:rPr>
          <w:rFonts w:hint="eastAsia"/>
          <w:color w:val="000000"/>
        </w:rPr>
        <w:t>论文。</w:t>
      </w:r>
    </w:p>
    <w:p w:rsidR="007F0D74" w:rsidRDefault="007F0D74" w:rsidP="007F0D74">
      <w:pPr>
        <w:numPr>
          <w:ilvl w:val="0"/>
          <w:numId w:val="6"/>
        </w:numPr>
        <w:spacing w:line="360" w:lineRule="auto"/>
        <w:rPr>
          <w:color w:val="000000"/>
        </w:rPr>
      </w:pPr>
      <w:r>
        <w:rPr>
          <w:rFonts w:hint="eastAsia"/>
          <w:color w:val="000000"/>
        </w:rPr>
        <w:t>目前正在以项目负责人身份主持省（部）级以上科研项目（含重大项目的子项目负责人），且</w:t>
      </w:r>
      <w:r>
        <w:rPr>
          <w:rFonts w:hint="eastAsia"/>
          <w:bCs/>
          <w:color w:val="000000"/>
        </w:rPr>
        <w:t>有足够培</w:t>
      </w:r>
      <w:smartTag w:uri="urn:schemas-microsoft-com:office:smarttags" w:element="PersonName">
        <w:smartTagPr>
          <w:attr w:name="ProductID" w:val="养"/>
        </w:smartTagPr>
        <w:r>
          <w:rPr>
            <w:rFonts w:hint="eastAsia"/>
            <w:bCs/>
            <w:color w:val="000000"/>
          </w:rPr>
          <w:t>养</w:t>
        </w:r>
      </w:smartTag>
      <w:r>
        <w:rPr>
          <w:rFonts w:hint="eastAsia"/>
          <w:bCs/>
          <w:color w:val="000000"/>
        </w:rPr>
        <w:t>博士研究生的科研经费。</w:t>
      </w:r>
    </w:p>
    <w:p w:rsidR="007F0D74" w:rsidRDefault="007F0D74" w:rsidP="007F0D74">
      <w:pPr>
        <w:numPr>
          <w:ilvl w:val="0"/>
          <w:numId w:val="6"/>
        </w:numPr>
        <w:spacing w:line="360" w:lineRule="auto"/>
        <w:rPr>
          <w:color w:val="000000"/>
        </w:rPr>
      </w:pPr>
      <w:r>
        <w:rPr>
          <w:rFonts w:hint="eastAsia"/>
          <w:color w:val="000000"/>
        </w:rPr>
        <w:t>作为主要完成人，近五年获得过国家科技三大奖或省（部）级三等以上科技奖，或获国家发明专利（排名第一位）者，优先考虑。</w:t>
      </w:r>
    </w:p>
    <w:p w:rsidR="007F0D74" w:rsidRDefault="007F0D74" w:rsidP="007F0D74">
      <w:pPr>
        <w:ind w:firstLineChars="200" w:firstLine="420"/>
        <w:rPr>
          <w:rFonts w:ascii="黑体" w:eastAsia="黑体"/>
          <w:bCs/>
          <w:i/>
          <w:iCs/>
          <w:color w:val="000000"/>
        </w:rPr>
      </w:pPr>
    </w:p>
    <w:p w:rsidR="007F0D74" w:rsidRDefault="007F0D74" w:rsidP="007F0D74">
      <w:pPr>
        <w:spacing w:line="360" w:lineRule="auto"/>
        <w:ind w:firstLineChars="200" w:firstLine="420"/>
        <w:rPr>
          <w:rFonts w:ascii="黑体" w:eastAsia="黑体"/>
          <w:bCs/>
          <w:i/>
          <w:iCs/>
          <w:color w:val="000000"/>
        </w:rPr>
      </w:pPr>
      <w:r>
        <w:rPr>
          <w:rFonts w:ascii="黑体" w:eastAsia="黑体" w:hint="eastAsia"/>
          <w:bCs/>
          <w:i/>
          <w:iCs/>
          <w:color w:val="000000"/>
        </w:rPr>
        <w:t>从事医学研究的申请人：</w:t>
      </w:r>
    </w:p>
    <w:p w:rsidR="007F0D74" w:rsidRDefault="007F0D74" w:rsidP="007F0D74">
      <w:pPr>
        <w:numPr>
          <w:ilvl w:val="0"/>
          <w:numId w:val="5"/>
        </w:numPr>
        <w:tabs>
          <w:tab w:val="num" w:pos="1260"/>
        </w:tabs>
        <w:spacing w:line="360" w:lineRule="auto"/>
        <w:rPr>
          <w:color w:val="000000"/>
        </w:rPr>
      </w:pPr>
      <w:r>
        <w:rPr>
          <w:rFonts w:hint="eastAsia"/>
          <w:color w:val="000000"/>
        </w:rPr>
        <w:t>近五年★内应在本专业领域核心或以上级别刊物上以第一作者或通讯作者发表论文</w:t>
      </w:r>
      <w:r>
        <w:rPr>
          <w:rFonts w:hint="eastAsia"/>
          <w:color w:val="000000"/>
        </w:rPr>
        <w:t>5</w:t>
      </w:r>
      <w:r>
        <w:rPr>
          <w:rFonts w:hint="eastAsia"/>
          <w:color w:val="000000"/>
        </w:rPr>
        <w:t>篇及以上，其中被外文源</w:t>
      </w:r>
      <w:r>
        <w:rPr>
          <w:rFonts w:hint="eastAsia"/>
          <w:color w:val="000000"/>
        </w:rPr>
        <w:t>SCI</w:t>
      </w:r>
      <w:r>
        <w:rPr>
          <w:rFonts w:hint="eastAsia"/>
          <w:color w:val="000000"/>
        </w:rPr>
        <w:t>、</w:t>
      </w:r>
      <w:r>
        <w:rPr>
          <w:rFonts w:hint="eastAsia"/>
          <w:color w:val="000000"/>
        </w:rPr>
        <w:t>EI</w:t>
      </w:r>
      <w:r>
        <w:rPr>
          <w:rFonts w:hint="eastAsia"/>
          <w:color w:val="000000"/>
        </w:rPr>
        <w:t>等收录的论文至少</w:t>
      </w:r>
      <w:r>
        <w:rPr>
          <w:rFonts w:hint="eastAsia"/>
          <w:color w:val="000000"/>
        </w:rPr>
        <w:t>3</w:t>
      </w:r>
      <w:r>
        <w:rPr>
          <w:rFonts w:hint="eastAsia"/>
          <w:color w:val="000000"/>
        </w:rPr>
        <w:t>篇（从事临床医学的，至少</w:t>
      </w:r>
      <w:r>
        <w:rPr>
          <w:rFonts w:hint="eastAsia"/>
          <w:color w:val="000000"/>
        </w:rPr>
        <w:t>1</w:t>
      </w:r>
      <w:r>
        <w:rPr>
          <w:rFonts w:hint="eastAsia"/>
          <w:color w:val="000000"/>
        </w:rPr>
        <w:t>篇）；获一项国家发明专利（排名第一）可相当于一篇外文源</w:t>
      </w:r>
      <w:r>
        <w:rPr>
          <w:rFonts w:hint="eastAsia"/>
          <w:color w:val="000000"/>
        </w:rPr>
        <w:t>SCI</w:t>
      </w:r>
      <w:r>
        <w:rPr>
          <w:rFonts w:hint="eastAsia"/>
          <w:color w:val="000000"/>
        </w:rPr>
        <w:t>、</w:t>
      </w:r>
      <w:r>
        <w:rPr>
          <w:rFonts w:hint="eastAsia"/>
          <w:color w:val="000000"/>
        </w:rPr>
        <w:t>EI</w:t>
      </w:r>
      <w:r>
        <w:rPr>
          <w:rFonts w:hint="eastAsia"/>
          <w:color w:val="000000"/>
        </w:rPr>
        <w:t>论文。</w:t>
      </w:r>
    </w:p>
    <w:p w:rsidR="007F0D74" w:rsidRDefault="007F0D74" w:rsidP="007F0D74">
      <w:pPr>
        <w:numPr>
          <w:ilvl w:val="0"/>
          <w:numId w:val="5"/>
        </w:numPr>
        <w:tabs>
          <w:tab w:val="num" w:pos="1260"/>
        </w:tabs>
        <w:spacing w:line="360" w:lineRule="auto"/>
        <w:rPr>
          <w:color w:val="000000"/>
        </w:rPr>
      </w:pPr>
      <w:r>
        <w:rPr>
          <w:rFonts w:hint="eastAsia"/>
          <w:color w:val="000000"/>
        </w:rPr>
        <w:t>目前正在以项目负责人身份主持省（部）级以上科研项目（含重大项目的子项目负责人），且</w:t>
      </w:r>
      <w:r>
        <w:rPr>
          <w:rFonts w:hint="eastAsia"/>
          <w:bCs/>
          <w:color w:val="000000"/>
        </w:rPr>
        <w:t>有足够培</w:t>
      </w:r>
      <w:smartTag w:uri="urn:schemas-microsoft-com:office:smarttags" w:element="PersonName">
        <w:smartTagPr>
          <w:attr w:name="ProductID" w:val="养"/>
        </w:smartTagPr>
        <w:r>
          <w:rPr>
            <w:rFonts w:hint="eastAsia"/>
            <w:bCs/>
            <w:color w:val="000000"/>
          </w:rPr>
          <w:t>养</w:t>
        </w:r>
      </w:smartTag>
      <w:r>
        <w:rPr>
          <w:rFonts w:hint="eastAsia"/>
          <w:bCs/>
          <w:color w:val="000000"/>
        </w:rPr>
        <w:t>博士研究生的科研经费。</w:t>
      </w:r>
    </w:p>
    <w:p w:rsidR="007F0D74" w:rsidRDefault="007F0D74" w:rsidP="007F0D74">
      <w:pPr>
        <w:numPr>
          <w:ilvl w:val="0"/>
          <w:numId w:val="5"/>
        </w:numPr>
        <w:tabs>
          <w:tab w:val="num" w:pos="1260"/>
        </w:tabs>
        <w:spacing w:line="360" w:lineRule="auto"/>
        <w:rPr>
          <w:color w:val="000000"/>
        </w:rPr>
      </w:pPr>
      <w:r>
        <w:rPr>
          <w:rFonts w:hint="eastAsia"/>
          <w:color w:val="000000"/>
        </w:rPr>
        <w:t>作为主要完成人，近五年获得过国家科技三大奖或省（部）级三等以上科技奖，或获国家发明专利（排名第一位）者，优先考虑。</w:t>
      </w:r>
    </w:p>
    <w:p w:rsidR="007F0D74" w:rsidRDefault="007F0D74" w:rsidP="007F0D74">
      <w:pPr>
        <w:ind w:firstLineChars="200" w:firstLine="420"/>
        <w:rPr>
          <w:rFonts w:ascii="黑体" w:eastAsia="黑体"/>
          <w:bCs/>
          <w:i/>
          <w:iCs/>
          <w:color w:val="000000"/>
        </w:rPr>
      </w:pPr>
    </w:p>
    <w:p w:rsidR="007F0D74" w:rsidRDefault="007F0D74" w:rsidP="007F0D74">
      <w:pPr>
        <w:spacing w:line="360" w:lineRule="auto"/>
        <w:ind w:firstLineChars="200" w:firstLine="420"/>
        <w:rPr>
          <w:rFonts w:ascii="黑体" w:eastAsia="黑体"/>
          <w:bCs/>
          <w:i/>
          <w:iCs/>
          <w:color w:val="000000"/>
        </w:rPr>
      </w:pPr>
      <w:r>
        <w:rPr>
          <w:rFonts w:ascii="黑体" w:eastAsia="黑体" w:hint="eastAsia"/>
          <w:bCs/>
          <w:i/>
          <w:iCs/>
          <w:color w:val="000000"/>
        </w:rPr>
        <w:t>从事文科研究的申请人：</w:t>
      </w:r>
    </w:p>
    <w:p w:rsidR="007F0D74" w:rsidRDefault="007F0D74" w:rsidP="007F0D74">
      <w:pPr>
        <w:numPr>
          <w:ilvl w:val="0"/>
          <w:numId w:val="4"/>
        </w:numPr>
        <w:spacing w:line="360" w:lineRule="auto"/>
        <w:rPr>
          <w:color w:val="000000"/>
        </w:rPr>
      </w:pPr>
      <w:r>
        <w:rPr>
          <w:rFonts w:hint="eastAsia"/>
          <w:color w:val="000000"/>
        </w:rPr>
        <w:t>近五年★内应在国际核心或国内核心期刊（核心期刊的界定以北京大学图书馆编辑的《中文核心期刊目录总览》为准）上以第一作者或通讯作者发表论文</w:t>
      </w:r>
      <w:r>
        <w:rPr>
          <w:rFonts w:hint="eastAsia"/>
          <w:color w:val="000000"/>
        </w:rPr>
        <w:t>10</w:t>
      </w:r>
      <w:r>
        <w:rPr>
          <w:rFonts w:hint="eastAsia"/>
          <w:color w:val="000000"/>
        </w:rPr>
        <w:t>篇及以上；且已出版了至少一部</w:t>
      </w:r>
      <w:r>
        <w:rPr>
          <w:rFonts w:hint="eastAsia"/>
          <w:color w:val="000000"/>
        </w:rPr>
        <w:lastRenderedPageBreak/>
        <w:t>高水平的学术著作（不包括主编或编著）；对国家</w:t>
      </w:r>
      <w:r>
        <w:rPr>
          <w:rFonts w:hint="eastAsia"/>
          <w:color w:val="000000"/>
        </w:rPr>
        <w:t>(</w:t>
      </w:r>
      <w:r>
        <w:rPr>
          <w:rFonts w:hint="eastAsia"/>
          <w:color w:val="000000"/>
        </w:rPr>
        <w:t>部、委等部门</w:t>
      </w:r>
      <w:r>
        <w:rPr>
          <w:rFonts w:hint="eastAsia"/>
          <w:color w:val="000000"/>
        </w:rPr>
        <w:t>)</w:t>
      </w:r>
      <w:r>
        <w:rPr>
          <w:rFonts w:hint="eastAsia"/>
          <w:color w:val="000000"/>
        </w:rPr>
        <w:t>和地方</w:t>
      </w:r>
      <w:r>
        <w:rPr>
          <w:rFonts w:hint="eastAsia"/>
          <w:color w:val="000000"/>
        </w:rPr>
        <w:t>(</w:t>
      </w:r>
      <w:r>
        <w:rPr>
          <w:rFonts w:hint="eastAsia"/>
          <w:color w:val="000000"/>
        </w:rPr>
        <w:t>省</w:t>
      </w:r>
      <w:r>
        <w:rPr>
          <w:rFonts w:hint="eastAsia"/>
          <w:color w:val="000000"/>
        </w:rPr>
        <w:t>)</w:t>
      </w:r>
      <w:r>
        <w:rPr>
          <w:rFonts w:hint="eastAsia"/>
          <w:color w:val="000000"/>
        </w:rPr>
        <w:t>政府的决策起过重大咨询、参考作用的研究报告或其它相似文字材料</w:t>
      </w:r>
      <w:r>
        <w:rPr>
          <w:rFonts w:hint="eastAsia"/>
          <w:color w:val="000000"/>
        </w:rPr>
        <w:t>(</w:t>
      </w:r>
      <w:r>
        <w:rPr>
          <w:rFonts w:hint="eastAsia"/>
          <w:color w:val="000000"/>
        </w:rPr>
        <w:t>应是执笔人或主要作者</w:t>
      </w:r>
      <w:r>
        <w:rPr>
          <w:rFonts w:hint="eastAsia"/>
          <w:color w:val="000000"/>
        </w:rPr>
        <w:t>)</w:t>
      </w:r>
      <w:r>
        <w:rPr>
          <w:rFonts w:hint="eastAsia"/>
          <w:color w:val="000000"/>
        </w:rPr>
        <w:t>，可以视作其代表作</w:t>
      </w:r>
      <w:r>
        <w:rPr>
          <w:rFonts w:hint="eastAsia"/>
          <w:color w:val="000000"/>
        </w:rPr>
        <w:t>(</w:t>
      </w:r>
      <w:r>
        <w:rPr>
          <w:rFonts w:hint="eastAsia"/>
          <w:color w:val="000000"/>
        </w:rPr>
        <w:t>但需提供相关的证明</w:t>
      </w:r>
      <w:r>
        <w:rPr>
          <w:rFonts w:hint="eastAsia"/>
          <w:color w:val="000000"/>
        </w:rPr>
        <w:t>)</w:t>
      </w:r>
      <w:r>
        <w:rPr>
          <w:rFonts w:hint="eastAsia"/>
          <w:color w:val="000000"/>
        </w:rPr>
        <w:t>。</w:t>
      </w:r>
    </w:p>
    <w:p w:rsidR="007F0D74" w:rsidRDefault="007F0D74" w:rsidP="007F0D74">
      <w:pPr>
        <w:numPr>
          <w:ilvl w:val="0"/>
          <w:numId w:val="4"/>
        </w:numPr>
        <w:spacing w:line="360" w:lineRule="auto"/>
        <w:rPr>
          <w:color w:val="000000"/>
        </w:rPr>
      </w:pPr>
      <w:r>
        <w:rPr>
          <w:rFonts w:hint="eastAsia"/>
          <w:color w:val="000000"/>
        </w:rPr>
        <w:t>目前正在以项目负责人身份主持省</w:t>
      </w:r>
      <w:r>
        <w:rPr>
          <w:rFonts w:hint="eastAsia"/>
          <w:color w:val="000000"/>
        </w:rPr>
        <w:t>(</w:t>
      </w:r>
      <w:r>
        <w:rPr>
          <w:rFonts w:hint="eastAsia"/>
          <w:color w:val="000000"/>
        </w:rPr>
        <w:t>部</w:t>
      </w:r>
      <w:r>
        <w:rPr>
          <w:rFonts w:hint="eastAsia"/>
          <w:color w:val="000000"/>
        </w:rPr>
        <w:t>)</w:t>
      </w:r>
      <w:r>
        <w:rPr>
          <w:rFonts w:hint="eastAsia"/>
          <w:color w:val="000000"/>
        </w:rPr>
        <w:t>级以上科研项目。</w:t>
      </w:r>
    </w:p>
    <w:p w:rsidR="007F0D74" w:rsidRDefault="007F0D74" w:rsidP="007F0D74">
      <w:pPr>
        <w:numPr>
          <w:ilvl w:val="0"/>
          <w:numId w:val="4"/>
        </w:numPr>
        <w:spacing w:line="360" w:lineRule="auto"/>
        <w:rPr>
          <w:color w:val="000000"/>
        </w:rPr>
      </w:pPr>
      <w:r>
        <w:rPr>
          <w:rFonts w:hint="eastAsia"/>
          <w:color w:val="000000"/>
        </w:rPr>
        <w:t>作为主要完成人，近五年获得过省</w:t>
      </w:r>
      <w:r>
        <w:rPr>
          <w:rFonts w:hint="eastAsia"/>
          <w:color w:val="000000"/>
        </w:rPr>
        <w:t>(</w:t>
      </w:r>
      <w:r>
        <w:rPr>
          <w:rFonts w:hint="eastAsia"/>
          <w:color w:val="000000"/>
        </w:rPr>
        <w:t>部</w:t>
      </w:r>
      <w:r>
        <w:rPr>
          <w:rFonts w:hint="eastAsia"/>
          <w:color w:val="000000"/>
        </w:rPr>
        <w:t>)</w:t>
      </w:r>
      <w:r>
        <w:rPr>
          <w:rFonts w:hint="eastAsia"/>
          <w:color w:val="000000"/>
        </w:rPr>
        <w:t>级及以上科研成果奖；或获省（部）级优秀教材奖（主编）者，优先考虑。</w:t>
      </w:r>
    </w:p>
    <w:p w:rsidR="007F0D74" w:rsidRDefault="007F0D74" w:rsidP="007F0D74">
      <w:pPr>
        <w:rPr>
          <w:color w:val="000000"/>
        </w:rPr>
      </w:pPr>
    </w:p>
    <w:p w:rsidR="007F0D74" w:rsidRDefault="007F0D74" w:rsidP="007F0D74">
      <w:pPr>
        <w:numPr>
          <w:ilvl w:val="0"/>
          <w:numId w:val="3"/>
        </w:numPr>
        <w:spacing w:line="360" w:lineRule="auto"/>
        <w:rPr>
          <w:color w:val="000000"/>
        </w:rPr>
      </w:pPr>
      <w:r>
        <w:rPr>
          <w:rFonts w:hint="eastAsia"/>
          <w:color w:val="000000"/>
        </w:rPr>
        <w:t>近五年★内至少指导培养过一届硕士生或协助指导过博士生</w:t>
      </w:r>
      <w:r>
        <w:rPr>
          <w:rFonts w:hint="eastAsia"/>
          <w:bCs/>
          <w:color w:val="000000"/>
        </w:rPr>
        <w:t>（已具有两年博士后工作经历者除外），</w:t>
      </w:r>
      <w:r>
        <w:rPr>
          <w:rFonts w:hint="eastAsia"/>
          <w:color w:val="000000"/>
        </w:rPr>
        <w:t>且培养质量较好，具有较高的责任心和指导培养研究生的经验及能力</w:t>
      </w:r>
      <w:r>
        <w:rPr>
          <w:rFonts w:hint="eastAsia"/>
          <w:color w:val="000000"/>
        </w:rPr>
        <w:t>:</w:t>
      </w:r>
      <w:r>
        <w:rPr>
          <w:rFonts w:hint="eastAsia"/>
          <w:color w:val="000000"/>
        </w:rPr>
        <w:t>教学工作量较满，至少应达到学校对教师教学工作量的要求，为研究生及本科生至少开设过二门课程，其中至少为研究生主讲过一门学位课程或较高水平的专业课程，且授课质量较高</w:t>
      </w:r>
      <w:r>
        <w:rPr>
          <w:rFonts w:hint="eastAsia"/>
          <w:color w:val="000000"/>
        </w:rPr>
        <w:t>(</w:t>
      </w:r>
      <w:r>
        <w:rPr>
          <w:rFonts w:hint="eastAsia"/>
          <w:color w:val="000000"/>
        </w:rPr>
        <w:t>近三年归国人员除外</w:t>
      </w:r>
      <w:r>
        <w:rPr>
          <w:rFonts w:hint="eastAsia"/>
          <w:color w:val="000000"/>
        </w:rPr>
        <w:t>)</w:t>
      </w:r>
      <w:r>
        <w:rPr>
          <w:rFonts w:hint="eastAsia"/>
          <w:color w:val="000000"/>
        </w:rPr>
        <w:t>。</w:t>
      </w:r>
    </w:p>
    <w:p w:rsidR="007F0D74" w:rsidRDefault="007F0D74" w:rsidP="007F0D74">
      <w:pPr>
        <w:numPr>
          <w:ilvl w:val="0"/>
          <w:numId w:val="3"/>
        </w:numPr>
        <w:spacing w:line="360" w:lineRule="auto"/>
        <w:rPr>
          <w:color w:val="000000"/>
        </w:rPr>
      </w:pPr>
      <w:r>
        <w:rPr>
          <w:rFonts w:hint="eastAsia"/>
          <w:color w:val="000000"/>
        </w:rPr>
        <w:t>能坚持正常工作，担负起实际指导博士生的职责。有协助本人指导博士生的学术梯队。</w:t>
      </w:r>
    </w:p>
    <w:p w:rsidR="007F0D74" w:rsidRDefault="007F0D74" w:rsidP="007F0D74">
      <w:pPr>
        <w:rPr>
          <w:color w:val="000000"/>
        </w:rPr>
      </w:pPr>
    </w:p>
    <w:p w:rsidR="007F0D74" w:rsidRDefault="007F0D74" w:rsidP="007F0D74">
      <w:pPr>
        <w:numPr>
          <w:ilvl w:val="0"/>
          <w:numId w:val="1"/>
        </w:numPr>
        <w:spacing w:line="360" w:lineRule="auto"/>
        <w:rPr>
          <w:rFonts w:ascii="黑体" w:eastAsia="黑体"/>
          <w:bCs/>
          <w:color w:val="000000"/>
        </w:rPr>
      </w:pPr>
      <w:r>
        <w:rPr>
          <w:rFonts w:ascii="黑体" w:eastAsia="黑体" w:hint="eastAsia"/>
          <w:bCs/>
          <w:color w:val="000000"/>
        </w:rPr>
        <w:t>审核新增博导的程序和办法</w:t>
      </w:r>
    </w:p>
    <w:p w:rsidR="007F0D74" w:rsidRDefault="007F0D74" w:rsidP="007F0D74">
      <w:pPr>
        <w:numPr>
          <w:ilvl w:val="0"/>
          <w:numId w:val="10"/>
        </w:numPr>
        <w:spacing w:line="360" w:lineRule="auto"/>
        <w:rPr>
          <w:color w:val="000000"/>
        </w:rPr>
      </w:pPr>
      <w:r>
        <w:rPr>
          <w:rFonts w:hint="eastAsia"/>
          <w:color w:val="000000"/>
        </w:rPr>
        <w:t>研究生院与有关部门协商，根据博士生培养工作的需要</w:t>
      </w:r>
      <w:smartTag w:uri="urn:schemas-microsoft-com:office:smarttags" w:element="PersonName">
        <w:smartTagPr>
          <w:attr w:name="ProductID" w:val="和有关"/>
        </w:smartTagPr>
        <w:r>
          <w:rPr>
            <w:rFonts w:hint="eastAsia"/>
            <w:color w:val="000000"/>
          </w:rPr>
          <w:t>和有关</w:t>
        </w:r>
      </w:smartTag>
      <w:r>
        <w:rPr>
          <w:rFonts w:hint="eastAsia"/>
          <w:color w:val="000000"/>
        </w:rPr>
        <w:t>博士点学科建设及博导队伍建设的需要，向各学位评定分委员会下达新增博导资格岗位的名额。</w:t>
      </w:r>
    </w:p>
    <w:p w:rsidR="007F0D74" w:rsidRDefault="007F0D74" w:rsidP="007F0D74">
      <w:pPr>
        <w:numPr>
          <w:ilvl w:val="0"/>
          <w:numId w:val="10"/>
        </w:numPr>
        <w:spacing w:line="360" w:lineRule="auto"/>
        <w:rPr>
          <w:color w:val="000000"/>
        </w:rPr>
      </w:pPr>
      <w:r>
        <w:rPr>
          <w:rFonts w:hint="eastAsia"/>
          <w:color w:val="000000"/>
        </w:rPr>
        <w:t>申请人通过本人所在的系</w:t>
      </w:r>
      <w:r>
        <w:rPr>
          <w:rFonts w:hint="eastAsia"/>
          <w:color w:val="000000"/>
        </w:rPr>
        <w:t>(</w:t>
      </w:r>
      <w:r>
        <w:rPr>
          <w:rFonts w:hint="eastAsia"/>
          <w:color w:val="000000"/>
        </w:rPr>
        <w:t>学院、医院或研究所</w:t>
      </w:r>
      <w:r>
        <w:rPr>
          <w:rFonts w:hint="eastAsia"/>
          <w:color w:val="000000"/>
        </w:rPr>
        <w:t>)</w:t>
      </w:r>
      <w:r>
        <w:rPr>
          <w:rFonts w:hint="eastAsia"/>
          <w:color w:val="000000"/>
        </w:rPr>
        <w:t>提出申请，填写《申请博导人员简况表》，并提供相应的科研和教学成果证明材料。</w:t>
      </w:r>
    </w:p>
    <w:p w:rsidR="007F0D74" w:rsidRDefault="007F0D74" w:rsidP="007F0D74">
      <w:pPr>
        <w:numPr>
          <w:ilvl w:val="0"/>
          <w:numId w:val="10"/>
        </w:numPr>
        <w:spacing w:line="360" w:lineRule="auto"/>
        <w:rPr>
          <w:color w:val="000000"/>
        </w:rPr>
      </w:pPr>
      <w:r>
        <w:rPr>
          <w:rFonts w:hint="eastAsia"/>
          <w:color w:val="000000"/>
        </w:rPr>
        <w:t>申请人可在已获得一级学科博士学位授权点的所有专业申报博导任职资格。</w:t>
      </w:r>
    </w:p>
    <w:p w:rsidR="007F0D74" w:rsidRDefault="007F0D74" w:rsidP="007F0D74">
      <w:pPr>
        <w:numPr>
          <w:ilvl w:val="0"/>
          <w:numId w:val="10"/>
        </w:numPr>
        <w:spacing w:line="360" w:lineRule="auto"/>
        <w:rPr>
          <w:color w:val="000000"/>
        </w:rPr>
      </w:pPr>
      <w:r>
        <w:rPr>
          <w:rFonts w:hint="eastAsia"/>
          <w:color w:val="000000"/>
        </w:rPr>
        <w:t>学位评定分委员会进行初审，在综合审核申请人是否符合有关条件的时候，应认真核实申请人有关申报材料，同时审核申请人所从事的研究方向及本人的实际水平和能力是否符合学科建设和发展的需要。凡获得学位评定分委员会</w:t>
      </w:r>
      <w:r>
        <w:rPr>
          <w:rFonts w:hint="eastAsia"/>
          <w:color w:val="000000"/>
        </w:rPr>
        <w:t>2/3</w:t>
      </w:r>
      <w:r>
        <w:rPr>
          <w:rFonts w:hint="eastAsia"/>
          <w:color w:val="000000"/>
        </w:rPr>
        <w:t>以上</w:t>
      </w:r>
      <w:r>
        <w:rPr>
          <w:rFonts w:hint="eastAsia"/>
          <w:color w:val="000000"/>
        </w:rPr>
        <w:t>(</w:t>
      </w:r>
      <w:r>
        <w:rPr>
          <w:rFonts w:hint="eastAsia"/>
          <w:color w:val="000000"/>
        </w:rPr>
        <w:t>含</w:t>
      </w:r>
      <w:r>
        <w:rPr>
          <w:rFonts w:hint="eastAsia"/>
          <w:color w:val="000000"/>
        </w:rPr>
        <w:t>2/3)</w:t>
      </w:r>
      <w:r>
        <w:rPr>
          <w:rFonts w:hint="eastAsia"/>
          <w:color w:val="000000"/>
        </w:rPr>
        <w:t>成员投票，且达到或超过全体委员</w:t>
      </w:r>
      <w:r>
        <w:rPr>
          <w:rFonts w:hint="eastAsia"/>
          <w:color w:val="000000"/>
        </w:rPr>
        <w:t>l/2</w:t>
      </w:r>
      <w:r>
        <w:rPr>
          <w:rFonts w:hint="eastAsia"/>
          <w:color w:val="000000"/>
        </w:rPr>
        <w:t>以上同意者，可报研究生院送校外同行专家</w:t>
      </w:r>
      <w:r>
        <w:rPr>
          <w:rFonts w:hint="eastAsia"/>
          <w:color w:val="000000"/>
        </w:rPr>
        <w:t>(</w:t>
      </w:r>
      <w:r>
        <w:rPr>
          <w:rFonts w:hint="eastAsia"/>
          <w:color w:val="000000"/>
        </w:rPr>
        <w:t>一般为</w:t>
      </w:r>
      <w:r>
        <w:rPr>
          <w:rFonts w:hint="eastAsia"/>
          <w:color w:val="000000"/>
        </w:rPr>
        <w:t>3</w:t>
      </w:r>
      <w:r>
        <w:rPr>
          <w:rFonts w:hint="eastAsia"/>
          <w:color w:val="000000"/>
        </w:rPr>
        <w:t>名</w:t>
      </w:r>
      <w:r>
        <w:rPr>
          <w:rFonts w:hint="eastAsia"/>
          <w:color w:val="000000"/>
        </w:rPr>
        <w:t>)</w:t>
      </w:r>
      <w:r>
        <w:rPr>
          <w:rFonts w:hint="eastAsia"/>
          <w:color w:val="000000"/>
        </w:rPr>
        <w:t>进行通信评议。</w:t>
      </w:r>
    </w:p>
    <w:p w:rsidR="007F0D74" w:rsidRDefault="007F0D74" w:rsidP="007F0D74">
      <w:pPr>
        <w:numPr>
          <w:ilvl w:val="0"/>
          <w:numId w:val="10"/>
        </w:numPr>
        <w:spacing w:line="360" w:lineRule="auto"/>
        <w:rPr>
          <w:color w:val="000000"/>
        </w:rPr>
      </w:pPr>
      <w:r>
        <w:rPr>
          <w:rFonts w:hint="eastAsia"/>
          <w:color w:val="000000"/>
        </w:rPr>
        <w:t>获得同行评议多数成员同意的，送校学位评定委员会进行审核和无记名投票表决，获得校学位评定委员会</w:t>
      </w:r>
      <w:r>
        <w:rPr>
          <w:rFonts w:hint="eastAsia"/>
          <w:color w:val="000000"/>
        </w:rPr>
        <w:t>2/3</w:t>
      </w:r>
      <w:r>
        <w:rPr>
          <w:rFonts w:hint="eastAsia"/>
          <w:color w:val="000000"/>
        </w:rPr>
        <w:t>以上</w:t>
      </w:r>
      <w:r>
        <w:rPr>
          <w:rFonts w:hint="eastAsia"/>
          <w:color w:val="000000"/>
        </w:rPr>
        <w:t>(</w:t>
      </w:r>
      <w:r>
        <w:rPr>
          <w:rFonts w:hint="eastAsia"/>
          <w:color w:val="000000"/>
        </w:rPr>
        <w:t>含</w:t>
      </w:r>
      <w:r>
        <w:rPr>
          <w:rFonts w:hint="eastAsia"/>
          <w:color w:val="000000"/>
        </w:rPr>
        <w:t>2/3)</w:t>
      </w:r>
      <w:r>
        <w:rPr>
          <w:rFonts w:hint="eastAsia"/>
          <w:color w:val="000000"/>
        </w:rPr>
        <w:t>成员投票且达到或超过全体成员</w:t>
      </w:r>
      <w:r>
        <w:rPr>
          <w:rFonts w:hint="eastAsia"/>
          <w:color w:val="000000"/>
        </w:rPr>
        <w:t>l/2</w:t>
      </w:r>
      <w:r>
        <w:rPr>
          <w:rFonts w:hint="eastAsia"/>
          <w:color w:val="000000"/>
        </w:rPr>
        <w:t>以上同意者为通过。通过者在校内张榜公布，一个月之内为争议期，争议期结束无异议者获得博导资格。</w:t>
      </w:r>
    </w:p>
    <w:p w:rsidR="007F0D74" w:rsidRDefault="007F0D74" w:rsidP="007F0D74">
      <w:pPr>
        <w:rPr>
          <w:color w:val="000000"/>
        </w:rPr>
      </w:pPr>
    </w:p>
    <w:p w:rsidR="007F0D74" w:rsidRDefault="007F0D74" w:rsidP="007F0D74">
      <w:pPr>
        <w:numPr>
          <w:ilvl w:val="0"/>
          <w:numId w:val="1"/>
        </w:numPr>
        <w:spacing w:line="360" w:lineRule="auto"/>
        <w:rPr>
          <w:rFonts w:ascii="黑体" w:eastAsia="黑体"/>
          <w:bCs/>
          <w:color w:val="000000"/>
        </w:rPr>
      </w:pPr>
      <w:r>
        <w:rPr>
          <w:rFonts w:ascii="黑体" w:eastAsia="黑体" w:hint="eastAsia"/>
          <w:bCs/>
          <w:color w:val="000000"/>
        </w:rPr>
        <w:t>引进人才的博导岗位任职资格的认定与审核程序</w:t>
      </w:r>
    </w:p>
    <w:p w:rsidR="007F0D74" w:rsidRDefault="007F0D74" w:rsidP="007F0D74">
      <w:pPr>
        <w:pStyle w:val="a3"/>
        <w:numPr>
          <w:ilvl w:val="0"/>
          <w:numId w:val="9"/>
        </w:numPr>
        <w:spacing w:after="0" w:line="440" w:lineRule="exact"/>
        <w:ind w:leftChars="0"/>
        <w:rPr>
          <w:color w:val="000000"/>
        </w:rPr>
      </w:pPr>
      <w:r>
        <w:rPr>
          <w:rFonts w:hint="eastAsia"/>
          <w:color w:val="000000"/>
        </w:rPr>
        <w:t>特别岗位和关键岗位引进人才的博导岗位任职资格认定程序</w:t>
      </w:r>
    </w:p>
    <w:p w:rsidR="007F0D74" w:rsidRDefault="007F0D74" w:rsidP="007F0D74">
      <w:pPr>
        <w:pStyle w:val="a3"/>
        <w:spacing w:line="440" w:lineRule="exact"/>
        <w:ind w:firstLineChars="200" w:firstLine="420"/>
        <w:rPr>
          <w:color w:val="000000"/>
        </w:rPr>
      </w:pPr>
      <w:r>
        <w:rPr>
          <w:rFonts w:hint="eastAsia"/>
          <w:color w:val="000000"/>
        </w:rPr>
        <w:t>根据《复旦大学高层次人才引进实施办法（修订稿）》（校通字〔</w:t>
      </w:r>
      <w:r>
        <w:rPr>
          <w:rFonts w:hint="eastAsia"/>
          <w:color w:val="000000"/>
        </w:rPr>
        <w:t>2003</w:t>
      </w:r>
      <w:r>
        <w:rPr>
          <w:rFonts w:hint="eastAsia"/>
          <w:color w:val="000000"/>
        </w:rPr>
        <w:t>〕</w:t>
      </w:r>
      <w:r>
        <w:rPr>
          <w:rFonts w:hint="eastAsia"/>
          <w:color w:val="000000"/>
        </w:rPr>
        <w:t>90</w:t>
      </w:r>
      <w:r>
        <w:rPr>
          <w:rFonts w:hint="eastAsia"/>
          <w:color w:val="000000"/>
        </w:rPr>
        <w:t>号），对我校按“特别岗位”（对象为：两院院士、人文和社会学科领域的知名学者，特聘教授、特聘讲座教授、特聘研究员）和“关键岗位”（对象为：某一学科方向的学术带头人，或在教学、科研和技术等</w:t>
      </w:r>
      <w:r>
        <w:rPr>
          <w:rFonts w:hint="eastAsia"/>
          <w:color w:val="000000"/>
        </w:rPr>
        <w:lastRenderedPageBreak/>
        <w:t>某一方面特别优秀者）引进的人才，不论其在原单位是否已取得博导岗位任职资格，均可直接申请认定我校博导岗位任职资格。</w:t>
      </w:r>
    </w:p>
    <w:p w:rsidR="007F0D74" w:rsidRDefault="007F0D74" w:rsidP="007F0D74">
      <w:pPr>
        <w:pStyle w:val="a3"/>
        <w:spacing w:line="440" w:lineRule="exact"/>
        <w:ind w:firstLineChars="200" w:firstLine="420"/>
        <w:rPr>
          <w:color w:val="000000"/>
        </w:rPr>
      </w:pPr>
      <w:r>
        <w:rPr>
          <w:rFonts w:hint="eastAsia"/>
          <w:color w:val="000000"/>
        </w:rPr>
        <w:t>认定程序：由所在院系提出报告（附人事处证明、《复旦大学</w:t>
      </w:r>
      <w:smartTag w:uri="urn:schemas-microsoft-com:office:smarttags" w:element="PersonName">
        <w:smartTagPr>
          <w:attr w:name="ProductID" w:val="申请"/>
        </w:smartTagPr>
        <w:r>
          <w:rPr>
            <w:rFonts w:hint="eastAsia"/>
            <w:color w:val="000000"/>
          </w:rPr>
          <w:t>申请</w:t>
        </w:r>
      </w:smartTag>
      <w:r>
        <w:rPr>
          <w:rFonts w:hint="eastAsia"/>
          <w:color w:val="000000"/>
        </w:rPr>
        <w:t>博士生指导教师人员简况表》），经所属学位评定分委员会批准后，报研究生院院长审批，通过后报校学位评定委员会备案。校学位评定委员会每年</w:t>
      </w:r>
      <w:r>
        <w:rPr>
          <w:rFonts w:hint="eastAsia"/>
          <w:color w:val="000000"/>
        </w:rPr>
        <w:t>1</w:t>
      </w:r>
      <w:r>
        <w:rPr>
          <w:rFonts w:hint="eastAsia"/>
          <w:color w:val="000000"/>
        </w:rPr>
        <w:t>月和</w:t>
      </w:r>
      <w:r>
        <w:rPr>
          <w:rFonts w:hint="eastAsia"/>
          <w:color w:val="000000"/>
        </w:rPr>
        <w:t>7</w:t>
      </w:r>
      <w:r>
        <w:rPr>
          <w:rFonts w:hint="eastAsia"/>
          <w:color w:val="000000"/>
        </w:rPr>
        <w:t>月通过简报公布备案名单。备案名单不张榜、不设争议期。凡在每年</w:t>
      </w:r>
      <w:r>
        <w:rPr>
          <w:rFonts w:hint="eastAsia"/>
          <w:color w:val="000000"/>
        </w:rPr>
        <w:t>4</w:t>
      </w:r>
      <w:r>
        <w:rPr>
          <w:rFonts w:hint="eastAsia"/>
          <w:color w:val="000000"/>
        </w:rPr>
        <w:t>月底前完成备案手续者，可列入当年研究生招生简章。</w:t>
      </w:r>
    </w:p>
    <w:p w:rsidR="007F0D74" w:rsidRDefault="007F0D74" w:rsidP="007F0D74">
      <w:pPr>
        <w:pStyle w:val="a3"/>
        <w:numPr>
          <w:ilvl w:val="0"/>
          <w:numId w:val="9"/>
        </w:numPr>
        <w:spacing w:after="0" w:line="440" w:lineRule="exact"/>
        <w:ind w:leftChars="0"/>
        <w:rPr>
          <w:color w:val="000000"/>
        </w:rPr>
      </w:pPr>
      <w:r>
        <w:rPr>
          <w:rFonts w:hint="eastAsia"/>
          <w:color w:val="000000"/>
        </w:rPr>
        <w:t>其他岗位引进人才的博导岗位任职资格认定程序</w:t>
      </w:r>
    </w:p>
    <w:p w:rsidR="007F0D74" w:rsidRDefault="007F0D74" w:rsidP="007F0D74">
      <w:pPr>
        <w:pStyle w:val="a3"/>
        <w:numPr>
          <w:ilvl w:val="0"/>
          <w:numId w:val="12"/>
        </w:numPr>
        <w:spacing w:after="0" w:line="440" w:lineRule="exact"/>
        <w:ind w:leftChars="0"/>
        <w:rPr>
          <w:color w:val="000000"/>
        </w:rPr>
      </w:pPr>
      <w:r>
        <w:rPr>
          <w:rFonts w:hint="eastAsia"/>
          <w:color w:val="000000"/>
        </w:rPr>
        <w:t>在原单位已取得博导岗位任职资格者，且属</w:t>
      </w:r>
      <w:r>
        <w:rPr>
          <w:rFonts w:hint="eastAsia"/>
          <w:color w:val="000000"/>
        </w:rPr>
        <w:t>985</w:t>
      </w:r>
      <w:r>
        <w:rPr>
          <w:rFonts w:hint="eastAsia"/>
          <w:color w:val="000000"/>
        </w:rPr>
        <w:t>工程首期重点建设的</w:t>
      </w:r>
      <w:r>
        <w:rPr>
          <w:rFonts w:hint="eastAsia"/>
          <w:color w:val="000000"/>
        </w:rPr>
        <w:t>9</w:t>
      </w:r>
      <w:r>
        <w:rPr>
          <w:rFonts w:hint="eastAsia"/>
          <w:color w:val="000000"/>
        </w:rPr>
        <w:t>所高校范围（清华大学、北京大学、中国科技大学、南京大学、复旦大学、上海交通大学、西安交通大学、浙江大学、哈尔滨工业大学）者，其博导岗位任职资格在提供原单位证明后，按上述（四、</w:t>
      </w:r>
      <w:r>
        <w:rPr>
          <w:rFonts w:hint="eastAsia"/>
          <w:color w:val="000000"/>
        </w:rPr>
        <w:t>1</w:t>
      </w:r>
      <w:r>
        <w:rPr>
          <w:rFonts w:hint="eastAsia"/>
          <w:color w:val="000000"/>
        </w:rPr>
        <w:t>）规定的认定程序予以认定；</w:t>
      </w:r>
    </w:p>
    <w:p w:rsidR="007F0D74" w:rsidRDefault="007F0D74" w:rsidP="007F0D74">
      <w:pPr>
        <w:pStyle w:val="a3"/>
        <w:numPr>
          <w:ilvl w:val="0"/>
          <w:numId w:val="12"/>
        </w:numPr>
        <w:spacing w:after="0" w:line="440" w:lineRule="exact"/>
        <w:ind w:leftChars="0"/>
        <w:rPr>
          <w:color w:val="000000"/>
        </w:rPr>
      </w:pPr>
      <w:r>
        <w:rPr>
          <w:rFonts w:hint="eastAsia"/>
          <w:color w:val="000000"/>
        </w:rPr>
        <w:t>在原单位已取得博导岗位任职资格，但不属</w:t>
      </w:r>
      <w:r>
        <w:rPr>
          <w:rFonts w:hint="eastAsia"/>
          <w:color w:val="000000"/>
        </w:rPr>
        <w:t>985</w:t>
      </w:r>
      <w:r>
        <w:rPr>
          <w:rFonts w:hint="eastAsia"/>
          <w:color w:val="000000"/>
        </w:rPr>
        <w:t>工程首期重点建设的</w:t>
      </w:r>
      <w:r>
        <w:rPr>
          <w:rFonts w:hint="eastAsia"/>
          <w:color w:val="000000"/>
        </w:rPr>
        <w:t>9</w:t>
      </w:r>
      <w:r>
        <w:rPr>
          <w:rFonts w:hint="eastAsia"/>
          <w:color w:val="000000"/>
        </w:rPr>
        <w:t>所高校范围者，由所在院系提出报告（附原单位证明、《复旦大学</w:t>
      </w:r>
      <w:smartTag w:uri="urn:schemas-microsoft-com:office:smarttags" w:element="PersonName">
        <w:smartTagPr>
          <w:attr w:name="ProductID" w:val="申请"/>
        </w:smartTagPr>
        <w:r>
          <w:rPr>
            <w:rFonts w:hint="eastAsia"/>
            <w:color w:val="000000"/>
          </w:rPr>
          <w:t>申请</w:t>
        </w:r>
      </w:smartTag>
      <w:r>
        <w:rPr>
          <w:rFonts w:hint="eastAsia"/>
          <w:color w:val="000000"/>
        </w:rPr>
        <w:t>博士生指导教师人员简况表》），经所属学位评定分委员会批准后，报校学位评定委员会审议并表决。校学位评定委员会表决通过后，与新增博导名单一并张榜公布，无异议后方可列入研究生招生简章。</w:t>
      </w:r>
    </w:p>
    <w:p w:rsidR="007F0D74" w:rsidRDefault="007F0D74" w:rsidP="007F0D74">
      <w:pPr>
        <w:pStyle w:val="a3"/>
        <w:rPr>
          <w:color w:val="000000"/>
        </w:rPr>
      </w:pPr>
    </w:p>
    <w:p w:rsidR="007F0D74" w:rsidRDefault="007F0D74" w:rsidP="007F0D74">
      <w:pPr>
        <w:pStyle w:val="a3"/>
        <w:numPr>
          <w:ilvl w:val="1"/>
          <w:numId w:val="12"/>
        </w:numPr>
        <w:spacing w:after="0" w:line="440" w:lineRule="exact"/>
        <w:ind w:leftChars="0"/>
        <w:rPr>
          <w:color w:val="000000"/>
        </w:rPr>
      </w:pPr>
      <w:r>
        <w:rPr>
          <w:rFonts w:hint="eastAsia"/>
          <w:color w:val="000000"/>
        </w:rPr>
        <w:t>其他岗位引进人才的博导岗位任职资格审核程序</w:t>
      </w:r>
    </w:p>
    <w:p w:rsidR="007F0D74" w:rsidRDefault="007F0D74" w:rsidP="007F0D74">
      <w:pPr>
        <w:pStyle w:val="a3"/>
        <w:spacing w:line="440" w:lineRule="exact"/>
        <w:ind w:firstLineChars="200" w:firstLine="420"/>
        <w:rPr>
          <w:color w:val="000000"/>
        </w:rPr>
      </w:pPr>
      <w:r>
        <w:rPr>
          <w:rFonts w:hint="eastAsia"/>
          <w:color w:val="000000"/>
        </w:rPr>
        <w:t>对其他岗位引进人才，在原单位未取得博导岗位任职资格者，其博导岗位任职资格的申请，按照审核新增博导的基本条件和程序进行。</w:t>
      </w:r>
    </w:p>
    <w:p w:rsidR="007F0D74" w:rsidRDefault="007F0D74" w:rsidP="007F0D74">
      <w:pPr>
        <w:pStyle w:val="a3"/>
        <w:ind w:firstLine="561"/>
        <w:rPr>
          <w:color w:val="000000"/>
        </w:rPr>
      </w:pPr>
    </w:p>
    <w:p w:rsidR="007F0D74" w:rsidRDefault="007F0D74" w:rsidP="007F0D74">
      <w:pPr>
        <w:numPr>
          <w:ilvl w:val="0"/>
          <w:numId w:val="1"/>
        </w:numPr>
        <w:spacing w:line="360" w:lineRule="auto"/>
        <w:rPr>
          <w:rFonts w:ascii="黑体" w:eastAsia="黑体"/>
          <w:bCs/>
          <w:color w:val="000000"/>
        </w:rPr>
      </w:pPr>
      <w:r>
        <w:rPr>
          <w:rFonts w:ascii="黑体" w:eastAsia="黑体" w:hint="eastAsia"/>
          <w:bCs/>
          <w:color w:val="000000"/>
        </w:rPr>
        <w:t>兼职博导岗位任职资格的认定与审核程序</w:t>
      </w:r>
    </w:p>
    <w:p w:rsidR="007F0D74" w:rsidRDefault="007F0D74" w:rsidP="007F0D74">
      <w:pPr>
        <w:pStyle w:val="a3"/>
        <w:spacing w:line="440" w:lineRule="exact"/>
        <w:ind w:firstLineChars="200" w:firstLine="420"/>
        <w:rPr>
          <w:color w:val="000000"/>
        </w:rPr>
      </w:pPr>
      <w:r>
        <w:rPr>
          <w:rFonts w:hint="eastAsia"/>
          <w:color w:val="000000"/>
        </w:rPr>
        <w:t>兼职博导任职资格的认定和审核，必须根据学科建设的需要，从严要求，保证质量，并须由本单位学术委员会审核同意后，方可进入程序。</w:t>
      </w:r>
    </w:p>
    <w:p w:rsidR="007F0D74" w:rsidRDefault="007F0D74" w:rsidP="007F0D74">
      <w:pPr>
        <w:pStyle w:val="a3"/>
        <w:numPr>
          <w:ilvl w:val="0"/>
          <w:numId w:val="13"/>
        </w:numPr>
        <w:spacing w:after="0" w:line="440" w:lineRule="exact"/>
        <w:ind w:leftChars="0"/>
        <w:rPr>
          <w:color w:val="000000"/>
        </w:rPr>
      </w:pPr>
      <w:r>
        <w:rPr>
          <w:rFonts w:hint="eastAsia"/>
          <w:color w:val="000000"/>
        </w:rPr>
        <w:t>申请我校兼职博导的人员应先取得我校兼职教授资格，对于已获得我校名誉教授资格的人员，如本人有意愿和精力在我校指导博士研究生，学校应予支持并无须办理兼职教授手续。</w:t>
      </w:r>
    </w:p>
    <w:p w:rsidR="007F0D74" w:rsidRDefault="007F0D74" w:rsidP="007F0D74">
      <w:pPr>
        <w:pStyle w:val="a3"/>
        <w:numPr>
          <w:ilvl w:val="0"/>
          <w:numId w:val="13"/>
        </w:numPr>
        <w:spacing w:after="0" w:line="440" w:lineRule="exact"/>
        <w:ind w:leftChars="0"/>
        <w:rPr>
          <w:color w:val="000000"/>
        </w:rPr>
      </w:pPr>
      <w:r>
        <w:rPr>
          <w:rFonts w:hint="eastAsia"/>
          <w:color w:val="000000"/>
        </w:rPr>
        <w:t>我校兼职博导申请人（院士及特聘讲座教授除外），应取得我校相关学科的学科带头人的推荐。</w:t>
      </w:r>
    </w:p>
    <w:p w:rsidR="007F0D74" w:rsidRDefault="007F0D74" w:rsidP="007F0D74">
      <w:pPr>
        <w:pStyle w:val="a3"/>
        <w:numPr>
          <w:ilvl w:val="0"/>
          <w:numId w:val="13"/>
        </w:numPr>
        <w:spacing w:after="0" w:line="440" w:lineRule="exact"/>
        <w:ind w:leftChars="0"/>
        <w:rPr>
          <w:color w:val="000000"/>
        </w:rPr>
      </w:pPr>
      <w:r>
        <w:rPr>
          <w:rFonts w:hint="eastAsia"/>
          <w:color w:val="000000"/>
        </w:rPr>
        <w:t>符合上述条件的兼职人员，若在原单位已取得博导岗位任职资格的，按（四、</w:t>
      </w:r>
      <w:r>
        <w:rPr>
          <w:rFonts w:hint="eastAsia"/>
          <w:color w:val="000000"/>
        </w:rPr>
        <w:t>2</w:t>
      </w:r>
      <w:r>
        <w:rPr>
          <w:rFonts w:hint="eastAsia"/>
          <w:color w:val="000000"/>
        </w:rPr>
        <w:t>、）规定的认定程序进行；否则，其兼职博导任职资格按审核新增博导的基本条件和程序进行。</w:t>
      </w:r>
    </w:p>
    <w:p w:rsidR="007F0D74" w:rsidRDefault="007F0D74" w:rsidP="007F0D74">
      <w:pPr>
        <w:pStyle w:val="a3"/>
        <w:numPr>
          <w:ilvl w:val="0"/>
          <w:numId w:val="13"/>
        </w:numPr>
        <w:spacing w:after="0" w:line="440" w:lineRule="exact"/>
        <w:ind w:leftChars="0"/>
        <w:rPr>
          <w:color w:val="000000"/>
        </w:rPr>
      </w:pPr>
      <w:r>
        <w:rPr>
          <w:rFonts w:hint="eastAsia"/>
          <w:color w:val="000000"/>
        </w:rPr>
        <w:t>在我校兼任博导的人员，须履行我校博导的各项职责，一般不再在其他单位兼任博导。</w:t>
      </w:r>
    </w:p>
    <w:p w:rsidR="007F0D74" w:rsidRDefault="007F0D74" w:rsidP="007F0D74">
      <w:pPr>
        <w:numPr>
          <w:ilvl w:val="0"/>
          <w:numId w:val="13"/>
        </w:numPr>
        <w:spacing w:line="360" w:lineRule="auto"/>
        <w:rPr>
          <w:color w:val="000000"/>
        </w:rPr>
      </w:pPr>
      <w:r>
        <w:rPr>
          <w:rFonts w:hint="eastAsia"/>
          <w:color w:val="000000"/>
        </w:rPr>
        <w:t>在兼任我校博导期间，其在指导我校博士生过程中取得的成果（包括论文），第一署名单位应为复旦大学。</w:t>
      </w:r>
    </w:p>
    <w:p w:rsidR="007F0D74" w:rsidRDefault="007F0D74" w:rsidP="007F0D74">
      <w:pPr>
        <w:ind w:firstLineChars="200" w:firstLine="420"/>
        <w:rPr>
          <w:color w:val="000000"/>
        </w:rPr>
      </w:pPr>
    </w:p>
    <w:p w:rsidR="007F0D74" w:rsidRDefault="007F0D74" w:rsidP="007F0D74">
      <w:pPr>
        <w:numPr>
          <w:ilvl w:val="0"/>
          <w:numId w:val="1"/>
        </w:numPr>
        <w:spacing w:line="360" w:lineRule="auto"/>
        <w:rPr>
          <w:rFonts w:ascii="黑体" w:eastAsia="黑体"/>
          <w:bCs/>
          <w:color w:val="000000"/>
        </w:rPr>
      </w:pPr>
      <w:r>
        <w:rPr>
          <w:rFonts w:ascii="黑体" w:eastAsia="黑体" w:hint="eastAsia"/>
          <w:bCs/>
          <w:color w:val="000000"/>
        </w:rPr>
        <w:lastRenderedPageBreak/>
        <w:t>转学科申请博导岗位任职资格的审核程序</w:t>
      </w:r>
    </w:p>
    <w:p w:rsidR="007F0D74" w:rsidRDefault="007F0D74" w:rsidP="007F0D74">
      <w:pPr>
        <w:pStyle w:val="a4"/>
        <w:numPr>
          <w:ilvl w:val="1"/>
          <w:numId w:val="13"/>
        </w:numPr>
        <w:spacing w:after="0" w:line="440" w:lineRule="exact"/>
        <w:rPr>
          <w:color w:val="000000"/>
        </w:rPr>
      </w:pPr>
      <w:r>
        <w:rPr>
          <w:rFonts w:hint="eastAsia"/>
          <w:color w:val="000000"/>
        </w:rPr>
        <w:t>申请从原所在学科转到新的学科担任博导应符合以下程序：</w:t>
      </w:r>
    </w:p>
    <w:p w:rsidR="007F0D74" w:rsidRDefault="007F0D74" w:rsidP="007F0D74">
      <w:pPr>
        <w:pStyle w:val="a4"/>
        <w:numPr>
          <w:ilvl w:val="2"/>
          <w:numId w:val="1"/>
        </w:numPr>
        <w:spacing w:after="0" w:line="440" w:lineRule="exact"/>
        <w:rPr>
          <w:bCs/>
          <w:color w:val="000000"/>
        </w:rPr>
      </w:pPr>
      <w:r>
        <w:rPr>
          <w:rFonts w:hint="eastAsia"/>
          <w:bCs/>
          <w:color w:val="000000"/>
        </w:rPr>
        <w:t>本人的研究方向已有明显转移或申请原博导资格时属挂靠情况，现已新增拟转入的博士点；</w:t>
      </w:r>
    </w:p>
    <w:p w:rsidR="007F0D74" w:rsidRDefault="007F0D74" w:rsidP="007F0D74">
      <w:pPr>
        <w:pStyle w:val="a4"/>
        <w:numPr>
          <w:ilvl w:val="2"/>
          <w:numId w:val="1"/>
        </w:numPr>
        <w:spacing w:after="0" w:line="440" w:lineRule="exact"/>
        <w:rPr>
          <w:bCs/>
          <w:color w:val="000000"/>
        </w:rPr>
      </w:pPr>
      <w:r>
        <w:rPr>
          <w:rFonts w:hint="eastAsia"/>
          <w:bCs/>
          <w:color w:val="000000"/>
        </w:rPr>
        <w:t>在拟转入的学科领域已形成了有特色的研究方向，发表了高水平的学术论著；</w:t>
      </w:r>
    </w:p>
    <w:p w:rsidR="007F0D74" w:rsidRDefault="007F0D74" w:rsidP="007F0D74">
      <w:pPr>
        <w:pStyle w:val="a4"/>
        <w:numPr>
          <w:ilvl w:val="2"/>
          <w:numId w:val="1"/>
        </w:numPr>
        <w:spacing w:after="0" w:line="440" w:lineRule="exact"/>
        <w:rPr>
          <w:color w:val="000000"/>
        </w:rPr>
      </w:pPr>
      <w:r>
        <w:rPr>
          <w:rFonts w:hint="eastAsia"/>
          <w:color w:val="000000"/>
        </w:rPr>
        <w:t>承担了重要的科研项目，并有充足的科研经费。</w:t>
      </w:r>
    </w:p>
    <w:p w:rsidR="007F0D74" w:rsidRDefault="007F0D74" w:rsidP="006173FF">
      <w:pPr>
        <w:pStyle w:val="a4"/>
        <w:numPr>
          <w:ilvl w:val="1"/>
          <w:numId w:val="13"/>
        </w:numPr>
        <w:spacing w:beforeLines="50" w:after="0" w:line="440" w:lineRule="exact"/>
        <w:rPr>
          <w:color w:val="000000"/>
        </w:rPr>
      </w:pPr>
      <w:r>
        <w:rPr>
          <w:rFonts w:hint="eastAsia"/>
          <w:color w:val="000000"/>
        </w:rPr>
        <w:t>申请转学科的审核程序为：</w:t>
      </w:r>
    </w:p>
    <w:p w:rsidR="007F0D74" w:rsidRDefault="007F0D74" w:rsidP="007F0D74">
      <w:pPr>
        <w:pStyle w:val="a4"/>
        <w:numPr>
          <w:ilvl w:val="0"/>
          <w:numId w:val="11"/>
        </w:numPr>
        <w:spacing w:after="0" w:line="440" w:lineRule="exact"/>
        <w:rPr>
          <w:color w:val="000000"/>
        </w:rPr>
      </w:pPr>
      <w:r>
        <w:rPr>
          <w:rFonts w:hint="eastAsia"/>
          <w:color w:val="000000"/>
        </w:rPr>
        <w:t>申请人填写</w:t>
      </w:r>
      <w:r>
        <w:rPr>
          <w:rFonts w:hint="eastAsia"/>
          <w:bCs/>
          <w:color w:val="000000"/>
        </w:rPr>
        <w:t>《复旦大学博导转学科审批表》；</w:t>
      </w:r>
    </w:p>
    <w:p w:rsidR="007F0D74" w:rsidRDefault="007F0D74" w:rsidP="007F0D74">
      <w:pPr>
        <w:pStyle w:val="a4"/>
        <w:numPr>
          <w:ilvl w:val="0"/>
          <w:numId w:val="11"/>
        </w:numPr>
        <w:spacing w:after="0" w:line="440" w:lineRule="exact"/>
        <w:rPr>
          <w:color w:val="000000"/>
        </w:rPr>
      </w:pPr>
      <w:r>
        <w:rPr>
          <w:rFonts w:hint="eastAsia"/>
          <w:color w:val="000000"/>
        </w:rPr>
        <w:t>经原学科所属的学位评定分委员会审核批准；</w:t>
      </w:r>
    </w:p>
    <w:p w:rsidR="007F0D74" w:rsidRDefault="007F0D74" w:rsidP="007F0D74">
      <w:pPr>
        <w:pStyle w:val="a4"/>
        <w:numPr>
          <w:ilvl w:val="0"/>
          <w:numId w:val="11"/>
        </w:numPr>
        <w:spacing w:after="0" w:line="440" w:lineRule="exact"/>
        <w:rPr>
          <w:color w:val="000000"/>
        </w:rPr>
      </w:pPr>
      <w:r>
        <w:rPr>
          <w:rFonts w:hint="eastAsia"/>
          <w:color w:val="000000"/>
        </w:rPr>
        <w:t>经拟转入学科所属的学位评定分委员会审核批准，通过后报校学位评定委员会备案，学校发文公布，原学科博导岗位任职资格同时自动取消。</w:t>
      </w:r>
    </w:p>
    <w:p w:rsidR="007F0D74" w:rsidRDefault="007F0D74" w:rsidP="007F0D74">
      <w:pPr>
        <w:pStyle w:val="a4"/>
        <w:tabs>
          <w:tab w:val="num" w:pos="720"/>
        </w:tabs>
        <w:spacing w:line="440" w:lineRule="exact"/>
        <w:rPr>
          <w:color w:val="000000"/>
        </w:rPr>
      </w:pPr>
    </w:p>
    <w:p w:rsidR="007F0D74" w:rsidRDefault="007F0D74" w:rsidP="007F0D74">
      <w:pPr>
        <w:numPr>
          <w:ilvl w:val="0"/>
          <w:numId w:val="1"/>
        </w:numPr>
        <w:spacing w:line="360" w:lineRule="auto"/>
        <w:rPr>
          <w:rFonts w:ascii="黑体" w:eastAsia="黑体"/>
          <w:bCs/>
          <w:color w:val="000000"/>
        </w:rPr>
      </w:pPr>
      <w:r>
        <w:rPr>
          <w:rFonts w:ascii="黑体" w:eastAsia="黑体" w:hint="eastAsia"/>
          <w:bCs/>
          <w:color w:val="000000"/>
        </w:rPr>
        <w:t>跨学科申请博导岗位任职资格的条件及审核程序</w:t>
      </w:r>
    </w:p>
    <w:p w:rsidR="007F0D74" w:rsidRDefault="007F0D74" w:rsidP="007F0D74">
      <w:pPr>
        <w:spacing w:line="360" w:lineRule="auto"/>
        <w:ind w:firstLineChars="200" w:firstLine="420"/>
        <w:rPr>
          <w:bCs/>
          <w:color w:val="000000"/>
        </w:rPr>
      </w:pPr>
      <w:r>
        <w:rPr>
          <w:rFonts w:hint="eastAsia"/>
          <w:color w:val="000000"/>
        </w:rPr>
        <w:t>允许博导根据自己的学科专长申请跨学科担任博导。</w:t>
      </w:r>
      <w:r>
        <w:rPr>
          <w:rFonts w:hint="eastAsia"/>
          <w:bCs/>
          <w:color w:val="000000"/>
        </w:rPr>
        <w:t>同时，鼓励博导通过聘请相关学科教</w:t>
      </w:r>
      <w:smartTag w:uri="urn:schemas-microsoft-com:office:smarttags" w:element="PersonName">
        <w:smartTagPr>
          <w:attr w:name="ProductID" w:val="师组成"/>
        </w:smartTagPr>
        <w:r>
          <w:rPr>
            <w:rFonts w:hint="eastAsia"/>
            <w:bCs/>
            <w:color w:val="000000"/>
          </w:rPr>
          <w:t>师组成</w:t>
        </w:r>
      </w:smartTag>
      <w:r>
        <w:rPr>
          <w:rFonts w:hint="eastAsia"/>
          <w:bCs/>
          <w:color w:val="000000"/>
        </w:rPr>
        <w:t>博士生指导小组的形式对博士生进行联合指导，以真正实现学术研究的交叉和融合。</w:t>
      </w:r>
    </w:p>
    <w:p w:rsidR="007F0D74" w:rsidRDefault="007F0D74" w:rsidP="007F0D74">
      <w:pPr>
        <w:pStyle w:val="a4"/>
        <w:numPr>
          <w:ilvl w:val="3"/>
          <w:numId w:val="1"/>
        </w:numPr>
        <w:tabs>
          <w:tab w:val="num" w:pos="540"/>
        </w:tabs>
        <w:spacing w:after="0" w:line="440" w:lineRule="exact"/>
        <w:rPr>
          <w:color w:val="000000"/>
        </w:rPr>
      </w:pPr>
      <w:r>
        <w:rPr>
          <w:rFonts w:hint="eastAsia"/>
          <w:color w:val="000000"/>
        </w:rPr>
        <w:t xml:space="preserve"> </w:t>
      </w:r>
      <w:r>
        <w:rPr>
          <w:rFonts w:hint="eastAsia"/>
          <w:color w:val="000000"/>
        </w:rPr>
        <w:t>跨学科申请博导岗位任职资格应符合以下条件：</w:t>
      </w:r>
    </w:p>
    <w:p w:rsidR="007F0D74" w:rsidRDefault="007F0D74" w:rsidP="007F0D74">
      <w:pPr>
        <w:pStyle w:val="a4"/>
        <w:numPr>
          <w:ilvl w:val="4"/>
          <w:numId w:val="1"/>
        </w:numPr>
        <w:tabs>
          <w:tab w:val="num" w:pos="1080"/>
        </w:tabs>
        <w:spacing w:after="0" w:line="440" w:lineRule="exact"/>
        <w:rPr>
          <w:color w:val="000000"/>
        </w:rPr>
      </w:pPr>
      <w:r>
        <w:rPr>
          <w:rFonts w:hint="eastAsia"/>
          <w:color w:val="000000"/>
        </w:rPr>
        <w:t>申请人应</w:t>
      </w:r>
      <w:r>
        <w:rPr>
          <w:rFonts w:hint="eastAsia"/>
          <w:bCs/>
          <w:color w:val="000000"/>
        </w:rPr>
        <w:t>已获得我校博导岗位任职资格并完整指导过一届博士生</w:t>
      </w:r>
      <w:r>
        <w:rPr>
          <w:rFonts w:hint="eastAsia"/>
          <w:color w:val="000000"/>
        </w:rPr>
        <w:t>，在原担任博导的学科领域和拟跨的学科领域均已形成有特色的研究方向，两个学科有紧密联系或有很强的交叉融合意义，且社会对申请人所在专业和所跨专业联合培养研究生有迫切需求；</w:t>
      </w:r>
    </w:p>
    <w:p w:rsidR="007F0D74" w:rsidRDefault="007F0D74" w:rsidP="007F0D74">
      <w:pPr>
        <w:pStyle w:val="a4"/>
        <w:numPr>
          <w:ilvl w:val="0"/>
          <w:numId w:val="15"/>
        </w:numPr>
        <w:tabs>
          <w:tab w:val="num" w:pos="1080"/>
        </w:tabs>
        <w:spacing w:after="0" w:line="440" w:lineRule="exact"/>
        <w:rPr>
          <w:color w:val="000000"/>
        </w:rPr>
      </w:pPr>
      <w:r>
        <w:rPr>
          <w:rFonts w:hint="eastAsia"/>
          <w:color w:val="000000"/>
        </w:rPr>
        <w:t>申请人</w:t>
      </w:r>
      <w:r>
        <w:rPr>
          <w:rFonts w:hint="eastAsia"/>
          <w:bCs/>
          <w:color w:val="000000"/>
        </w:rPr>
        <w:t>在拟跨的学科专业领域内有较深的学术造诣。</w:t>
      </w:r>
      <w:r>
        <w:rPr>
          <w:rFonts w:hint="eastAsia"/>
          <w:color w:val="000000"/>
        </w:rPr>
        <w:t>近五年内在国际核心期刊或国内核心期刊发表与拟跨学科专业密切相关的第一作者论文不少于</w:t>
      </w:r>
      <w:r>
        <w:rPr>
          <w:rFonts w:hint="eastAsia"/>
          <w:color w:val="000000"/>
        </w:rPr>
        <w:t>5</w:t>
      </w:r>
      <w:r>
        <w:rPr>
          <w:rFonts w:hint="eastAsia"/>
          <w:color w:val="000000"/>
        </w:rPr>
        <w:t>篇。</w:t>
      </w:r>
    </w:p>
    <w:p w:rsidR="007F0D74" w:rsidRDefault="007F0D74" w:rsidP="007F0D74">
      <w:pPr>
        <w:pStyle w:val="a4"/>
        <w:numPr>
          <w:ilvl w:val="0"/>
          <w:numId w:val="15"/>
        </w:numPr>
        <w:tabs>
          <w:tab w:val="num" w:pos="1080"/>
        </w:tabs>
        <w:spacing w:after="0" w:line="440" w:lineRule="exact"/>
        <w:rPr>
          <w:color w:val="000000"/>
        </w:rPr>
      </w:pPr>
      <w:r>
        <w:rPr>
          <w:rFonts w:hint="eastAsia"/>
          <w:color w:val="000000"/>
        </w:rPr>
        <w:t>目前正在从事与拟跨学科专业紧切相关的省（部）级以上科研项目，有培养拟跨学科专业博士生充足的科研经费、基础条件及协助人员。</w:t>
      </w:r>
    </w:p>
    <w:p w:rsidR="007F0D74" w:rsidRDefault="007F0D74" w:rsidP="007F0D74">
      <w:pPr>
        <w:pStyle w:val="a4"/>
        <w:numPr>
          <w:ilvl w:val="0"/>
          <w:numId w:val="15"/>
        </w:numPr>
        <w:tabs>
          <w:tab w:val="num" w:pos="1080"/>
        </w:tabs>
        <w:spacing w:after="0" w:line="440" w:lineRule="exact"/>
        <w:rPr>
          <w:bCs/>
          <w:color w:val="000000"/>
        </w:rPr>
      </w:pPr>
      <w:r>
        <w:rPr>
          <w:rFonts w:hint="eastAsia"/>
          <w:bCs/>
          <w:color w:val="000000"/>
        </w:rPr>
        <w:t>申请人最多可跨包括第一专业在内的二个二级学科；且最多可跨二个一级学科。</w:t>
      </w:r>
    </w:p>
    <w:p w:rsidR="007F0D74" w:rsidRDefault="007F0D74" w:rsidP="006173FF">
      <w:pPr>
        <w:pStyle w:val="a4"/>
        <w:numPr>
          <w:ilvl w:val="0"/>
          <w:numId w:val="14"/>
        </w:numPr>
        <w:tabs>
          <w:tab w:val="num" w:pos="540"/>
        </w:tabs>
        <w:spacing w:beforeLines="50" w:after="0" w:line="440" w:lineRule="exact"/>
        <w:rPr>
          <w:color w:val="000000"/>
        </w:rPr>
      </w:pPr>
      <w:r>
        <w:rPr>
          <w:rFonts w:hint="eastAsia"/>
          <w:color w:val="000000"/>
        </w:rPr>
        <w:t xml:space="preserve"> </w:t>
      </w:r>
      <w:r>
        <w:rPr>
          <w:rFonts w:hint="eastAsia"/>
          <w:color w:val="000000"/>
        </w:rPr>
        <w:t>跨学科申请博导岗位任职资格的审核程序</w:t>
      </w:r>
    </w:p>
    <w:p w:rsidR="007F0D74" w:rsidRDefault="007F0D74" w:rsidP="007F0D74">
      <w:pPr>
        <w:pStyle w:val="a4"/>
        <w:numPr>
          <w:ilvl w:val="5"/>
          <w:numId w:val="1"/>
        </w:numPr>
        <w:spacing w:after="0" w:line="440" w:lineRule="exact"/>
        <w:rPr>
          <w:color w:val="000000"/>
        </w:rPr>
      </w:pPr>
      <w:r>
        <w:rPr>
          <w:rFonts w:hint="eastAsia"/>
          <w:color w:val="000000"/>
        </w:rPr>
        <w:t>拟跨学科与原学科属同一级学科内的，只需该一级学科所属的学位评定分委员会审核通过，报校学位评定委员会审核表决，</w:t>
      </w:r>
    </w:p>
    <w:p w:rsidR="007F0D74" w:rsidRDefault="007F0D74" w:rsidP="007F0D74">
      <w:pPr>
        <w:pStyle w:val="a4"/>
        <w:numPr>
          <w:ilvl w:val="0"/>
          <w:numId w:val="16"/>
        </w:numPr>
        <w:spacing w:after="0" w:line="440" w:lineRule="exact"/>
        <w:rPr>
          <w:bCs/>
          <w:color w:val="000000"/>
        </w:rPr>
      </w:pPr>
      <w:r>
        <w:rPr>
          <w:rFonts w:hint="eastAsia"/>
          <w:bCs/>
          <w:color w:val="000000"/>
        </w:rPr>
        <w:t>拟跨学科与原学科属不同一级学科的，应先后取得原学科和跨学科所属的两个学位评定分委员会的同意，并经校外同行专家通信评议通过，方能报校学位评定委员会审核表决，通过后由学校张榜公布。</w:t>
      </w:r>
    </w:p>
    <w:p w:rsidR="007F0D74" w:rsidRDefault="007F0D74" w:rsidP="007F0D74">
      <w:pPr>
        <w:pStyle w:val="a4"/>
        <w:numPr>
          <w:ilvl w:val="0"/>
          <w:numId w:val="16"/>
        </w:numPr>
        <w:spacing w:after="0" w:line="440" w:lineRule="exact"/>
        <w:rPr>
          <w:color w:val="000000"/>
        </w:rPr>
      </w:pPr>
      <w:r>
        <w:rPr>
          <w:rFonts w:hint="eastAsia"/>
          <w:bCs/>
          <w:color w:val="000000"/>
        </w:rPr>
        <w:t>对跨学科招收博士生的导师应填写《复旦大学跨学科培</w:t>
      </w:r>
      <w:smartTag w:uri="urn:schemas-microsoft-com:office:smarttags" w:element="PersonName">
        <w:smartTagPr>
          <w:attr w:name="ProductID" w:val="养"/>
        </w:smartTagPr>
        <w:r>
          <w:rPr>
            <w:rFonts w:hint="eastAsia"/>
            <w:bCs/>
            <w:color w:val="000000"/>
          </w:rPr>
          <w:t>养</w:t>
        </w:r>
      </w:smartTag>
      <w:r>
        <w:rPr>
          <w:rFonts w:hint="eastAsia"/>
          <w:bCs/>
          <w:color w:val="000000"/>
        </w:rPr>
        <w:t>博士研究生计划审批表》，其博导岗位任职资格通过后，应按该培养计划进行博士生的培养，并报培养办公室备案</w:t>
      </w:r>
      <w:r>
        <w:rPr>
          <w:rFonts w:hint="eastAsia"/>
          <w:color w:val="000000"/>
        </w:rPr>
        <w:t>。</w:t>
      </w:r>
    </w:p>
    <w:p w:rsidR="007F0D74" w:rsidRDefault="007F0D74" w:rsidP="007F0D74">
      <w:pPr>
        <w:pStyle w:val="a3"/>
        <w:spacing w:line="440" w:lineRule="exact"/>
        <w:rPr>
          <w:color w:val="000000"/>
        </w:rPr>
      </w:pPr>
    </w:p>
    <w:p w:rsidR="007F0D74" w:rsidRDefault="007F0D74" w:rsidP="007F0D74">
      <w:pPr>
        <w:numPr>
          <w:ilvl w:val="0"/>
          <w:numId w:val="1"/>
        </w:numPr>
        <w:spacing w:line="360" w:lineRule="auto"/>
        <w:rPr>
          <w:rFonts w:ascii="黑体" w:eastAsia="黑体"/>
          <w:bCs/>
          <w:color w:val="000000"/>
        </w:rPr>
      </w:pPr>
      <w:r>
        <w:rPr>
          <w:rFonts w:ascii="黑体" w:eastAsia="黑体" w:hint="eastAsia"/>
          <w:bCs/>
          <w:color w:val="000000"/>
        </w:rPr>
        <w:t>副教授申请博导岗位任职资格的审核条件与程序</w:t>
      </w:r>
    </w:p>
    <w:p w:rsidR="007F0D74" w:rsidRDefault="007F0D74" w:rsidP="007F0D74">
      <w:pPr>
        <w:spacing w:line="440" w:lineRule="exact"/>
        <w:ind w:firstLine="482"/>
        <w:rPr>
          <w:color w:val="000000"/>
        </w:rPr>
      </w:pPr>
      <w:r>
        <w:rPr>
          <w:rFonts w:hint="eastAsia"/>
          <w:color w:val="000000"/>
        </w:rPr>
        <w:t>为贯彻国务院学位委员会关于“博导是培</w:t>
      </w:r>
      <w:smartTag w:uri="urn:schemas-microsoft-com:office:smarttags" w:element="PersonName">
        <w:smartTagPr>
          <w:attr w:name="ProductID" w:val="养"/>
        </w:smartTagPr>
        <w:r>
          <w:rPr>
            <w:rFonts w:hint="eastAsia"/>
            <w:color w:val="000000"/>
          </w:rPr>
          <w:t>养</w:t>
        </w:r>
      </w:smartTag>
      <w:r>
        <w:rPr>
          <w:rFonts w:hint="eastAsia"/>
          <w:color w:val="000000"/>
        </w:rPr>
        <w:t>博士生的一个重要岗位，不是一个固定层次”的指示精神，遵循教育发展规律，克服导师队伍建设中的个别体制性障碍，允许我校个别学科、个别研究能力及成果突出的副教授</w:t>
      </w:r>
      <w:r>
        <w:rPr>
          <w:color w:val="000000"/>
        </w:rPr>
        <w:t>破格申请博导</w:t>
      </w:r>
      <w:r>
        <w:rPr>
          <w:rFonts w:hint="eastAsia"/>
          <w:color w:val="000000"/>
        </w:rPr>
        <w:t>岗位</w:t>
      </w:r>
      <w:r>
        <w:rPr>
          <w:color w:val="000000"/>
        </w:rPr>
        <w:t>任职资格</w:t>
      </w:r>
      <w:r>
        <w:rPr>
          <w:rFonts w:hint="eastAsia"/>
          <w:color w:val="000000"/>
        </w:rPr>
        <w:t>。</w:t>
      </w:r>
    </w:p>
    <w:p w:rsidR="007F0D74" w:rsidRDefault="007F0D74" w:rsidP="007F0D74">
      <w:pPr>
        <w:pStyle w:val="2"/>
        <w:rPr>
          <w:color w:val="000000"/>
        </w:rPr>
      </w:pPr>
      <w:r>
        <w:rPr>
          <w:rFonts w:hint="eastAsia"/>
          <w:color w:val="000000"/>
        </w:rPr>
        <w:t>对副教授申请博导岗位任职资格，除不具备教授职称以外，其它条件均应符合（二）中审核新增博导的基本条件，同时还应符合以下要求：</w:t>
      </w:r>
    </w:p>
    <w:p w:rsidR="007F0D74" w:rsidRDefault="007F0D74" w:rsidP="007F0D74">
      <w:pPr>
        <w:numPr>
          <w:ilvl w:val="0"/>
          <w:numId w:val="7"/>
        </w:numPr>
        <w:spacing w:line="440" w:lineRule="exact"/>
        <w:rPr>
          <w:color w:val="000000"/>
        </w:rPr>
      </w:pPr>
      <w:r>
        <w:rPr>
          <w:rFonts w:hint="eastAsia"/>
          <w:color w:val="000000"/>
        </w:rPr>
        <w:t>必</w:t>
      </w:r>
      <w:smartTag w:uri="urn:schemas-microsoft-com:office:smarttags" w:element="PersonName">
        <w:smartTagPr>
          <w:attr w:name="ProductID" w:val="须是"/>
        </w:smartTagPr>
        <w:r>
          <w:rPr>
            <w:rFonts w:hint="eastAsia"/>
            <w:color w:val="000000"/>
          </w:rPr>
          <w:t>须是</w:t>
        </w:r>
      </w:smartTag>
      <w:r>
        <w:rPr>
          <w:rFonts w:hint="eastAsia"/>
          <w:color w:val="000000"/>
        </w:rPr>
        <w:t>博士学位获得者，且年龄小于</w:t>
      </w:r>
      <w:r>
        <w:rPr>
          <w:rFonts w:hint="eastAsia"/>
          <w:color w:val="000000"/>
        </w:rPr>
        <w:t>45</w:t>
      </w:r>
      <w:r>
        <w:rPr>
          <w:rFonts w:hint="eastAsia"/>
          <w:color w:val="000000"/>
        </w:rPr>
        <w:t>周岁；</w:t>
      </w:r>
    </w:p>
    <w:p w:rsidR="007F0D74" w:rsidRDefault="007F0D74" w:rsidP="007F0D74">
      <w:pPr>
        <w:numPr>
          <w:ilvl w:val="0"/>
          <w:numId w:val="7"/>
        </w:numPr>
        <w:spacing w:line="440" w:lineRule="exact"/>
        <w:rPr>
          <w:color w:val="000000"/>
        </w:rPr>
      </w:pPr>
      <w:r>
        <w:rPr>
          <w:rFonts w:hint="eastAsia"/>
          <w:color w:val="000000"/>
        </w:rPr>
        <w:t>申请人</w:t>
      </w:r>
      <w:r>
        <w:rPr>
          <w:rFonts w:hint="eastAsia"/>
          <w:bCs/>
          <w:color w:val="000000"/>
        </w:rPr>
        <w:t>近三年发表论文的数量和级别与本学科门类正教授的申请条件相同；</w:t>
      </w:r>
    </w:p>
    <w:p w:rsidR="007F0D74" w:rsidRDefault="007F0D74" w:rsidP="007F0D74">
      <w:pPr>
        <w:numPr>
          <w:ilvl w:val="0"/>
          <w:numId w:val="7"/>
        </w:numPr>
        <w:spacing w:line="440" w:lineRule="exact"/>
        <w:rPr>
          <w:color w:val="000000"/>
        </w:rPr>
      </w:pPr>
      <w:r>
        <w:rPr>
          <w:rFonts w:hint="eastAsia"/>
          <w:color w:val="000000"/>
        </w:rPr>
        <w:t>目前至少以第一负责人身份主持一个国家级重要项目；</w:t>
      </w:r>
    </w:p>
    <w:p w:rsidR="007F0D74" w:rsidRDefault="007F0D74" w:rsidP="007F0D74">
      <w:pPr>
        <w:numPr>
          <w:ilvl w:val="0"/>
          <w:numId w:val="7"/>
        </w:numPr>
        <w:spacing w:line="440" w:lineRule="exact"/>
        <w:rPr>
          <w:color w:val="000000"/>
        </w:rPr>
      </w:pPr>
      <w:r>
        <w:rPr>
          <w:rFonts w:hint="eastAsia"/>
          <w:color w:val="000000"/>
        </w:rPr>
        <w:t>其申请材料必须送</w:t>
      </w:r>
      <w:r>
        <w:rPr>
          <w:rFonts w:hint="eastAsia"/>
          <w:color w:val="000000"/>
        </w:rPr>
        <w:t>5</w:t>
      </w:r>
      <w:r>
        <w:rPr>
          <w:rFonts w:hint="eastAsia"/>
          <w:color w:val="000000"/>
        </w:rPr>
        <w:t>位校外同行专家评审，</w:t>
      </w:r>
      <w:r>
        <w:rPr>
          <w:rFonts w:hint="eastAsia"/>
          <w:bCs/>
          <w:color w:val="000000"/>
        </w:rPr>
        <w:t>返回的评议意见多数为优秀。</w:t>
      </w:r>
    </w:p>
    <w:p w:rsidR="007F0D74" w:rsidRDefault="007F0D74" w:rsidP="007F0D74">
      <w:pPr>
        <w:spacing w:line="440" w:lineRule="exact"/>
        <w:ind w:firstLine="482"/>
        <w:rPr>
          <w:color w:val="000000"/>
        </w:rPr>
      </w:pPr>
    </w:p>
    <w:p w:rsidR="007F0D74" w:rsidRDefault="007F0D74" w:rsidP="007F0D74">
      <w:pPr>
        <w:numPr>
          <w:ilvl w:val="0"/>
          <w:numId w:val="1"/>
        </w:numPr>
        <w:spacing w:line="360" w:lineRule="auto"/>
        <w:rPr>
          <w:rFonts w:ascii="黑体" w:eastAsia="黑体"/>
          <w:bCs/>
          <w:color w:val="000000"/>
        </w:rPr>
      </w:pPr>
      <w:r>
        <w:rPr>
          <w:rFonts w:ascii="黑体" w:eastAsia="黑体" w:hint="eastAsia"/>
          <w:bCs/>
          <w:color w:val="000000"/>
        </w:rPr>
        <w:t>其他</w:t>
      </w:r>
    </w:p>
    <w:p w:rsidR="007F0D74" w:rsidRDefault="007F0D74" w:rsidP="007F0D74">
      <w:pPr>
        <w:numPr>
          <w:ilvl w:val="0"/>
          <w:numId w:val="8"/>
        </w:numPr>
        <w:spacing w:line="360" w:lineRule="auto"/>
        <w:rPr>
          <w:color w:val="000000"/>
        </w:rPr>
      </w:pPr>
      <w:r>
        <w:rPr>
          <w:rFonts w:hint="eastAsia"/>
          <w:color w:val="000000"/>
        </w:rPr>
        <w:t>博导的审核工作严格实行回避制度。在审核的各个环节中，本人及其近亲均应回避。对于申请人本人属学位评定分委员会或校学位评定委员会成员的，必须回避会议就此项议题的讨论，且不计入应出席人数。</w:t>
      </w:r>
    </w:p>
    <w:p w:rsidR="007F0D74" w:rsidRDefault="007F0D74" w:rsidP="007F0D74">
      <w:pPr>
        <w:numPr>
          <w:ilvl w:val="0"/>
          <w:numId w:val="8"/>
        </w:numPr>
        <w:spacing w:line="360" w:lineRule="auto"/>
        <w:rPr>
          <w:bCs/>
          <w:color w:val="000000"/>
        </w:rPr>
      </w:pPr>
      <w:r>
        <w:rPr>
          <w:rFonts w:hint="eastAsia"/>
          <w:bCs/>
          <w:color w:val="000000"/>
        </w:rPr>
        <w:t>新增博导岗位任职资格的审核工作每年进行一次。两次申请未获批准者，暂停其申请资格一年。</w:t>
      </w:r>
    </w:p>
    <w:p w:rsidR="007F0D74" w:rsidRDefault="007F0D74" w:rsidP="007F0D74">
      <w:pPr>
        <w:numPr>
          <w:ilvl w:val="0"/>
          <w:numId w:val="8"/>
        </w:numPr>
        <w:spacing w:line="360" w:lineRule="auto"/>
        <w:rPr>
          <w:color w:val="000000"/>
        </w:rPr>
      </w:pPr>
      <w:r>
        <w:rPr>
          <w:rFonts w:hint="eastAsia"/>
          <w:bCs/>
          <w:color w:val="000000"/>
        </w:rPr>
        <w:t>如发现在材料申报过程中有造假行为者，一经发现，予以通报批评，并在三年之内不得再次申报。未及时发现，已经通过其博导岗位资格的，一经核实，予以取消。</w:t>
      </w:r>
    </w:p>
    <w:p w:rsidR="007F0D74" w:rsidRDefault="007F0D74" w:rsidP="007F0D74">
      <w:pPr>
        <w:numPr>
          <w:ilvl w:val="0"/>
          <w:numId w:val="8"/>
        </w:numPr>
        <w:spacing w:line="360" w:lineRule="auto"/>
        <w:rPr>
          <w:color w:val="000000"/>
        </w:rPr>
      </w:pPr>
      <w:r>
        <w:rPr>
          <w:rFonts w:hint="eastAsia"/>
          <w:color w:val="000000"/>
        </w:rPr>
        <w:t>特殊情况可经分委员会审核通过后，报校学位评定委员会审定。</w:t>
      </w:r>
    </w:p>
    <w:p w:rsidR="007F0D74" w:rsidRDefault="007F0D74" w:rsidP="007F0D74">
      <w:pPr>
        <w:numPr>
          <w:ilvl w:val="0"/>
          <w:numId w:val="8"/>
        </w:numPr>
        <w:spacing w:line="360" w:lineRule="auto"/>
        <w:rPr>
          <w:color w:val="000000"/>
        </w:rPr>
      </w:pPr>
      <w:r>
        <w:rPr>
          <w:rFonts w:hint="eastAsia"/>
        </w:rPr>
        <w:t>校长根据学校事业发展等需要，可提出进行适当调整的意见，交校学位评定委员会审议。</w:t>
      </w:r>
    </w:p>
    <w:p w:rsidR="007F0D74" w:rsidRDefault="007F0D74" w:rsidP="007F0D74">
      <w:pPr>
        <w:numPr>
          <w:ilvl w:val="0"/>
          <w:numId w:val="8"/>
        </w:numPr>
        <w:spacing w:line="360" w:lineRule="auto"/>
        <w:rPr>
          <w:color w:val="000000"/>
        </w:rPr>
      </w:pPr>
      <w:r>
        <w:rPr>
          <w:rFonts w:hint="eastAsia"/>
          <w:color w:val="000000"/>
        </w:rPr>
        <w:t>"</w:t>
      </w:r>
      <w:r>
        <w:rPr>
          <w:rFonts w:hint="eastAsia"/>
          <w:color w:val="000000"/>
        </w:rPr>
        <w:t>★</w:t>
      </w:r>
      <w:r>
        <w:rPr>
          <w:rFonts w:hint="eastAsia"/>
          <w:color w:val="000000"/>
        </w:rPr>
        <w:t>"</w:t>
      </w:r>
      <w:r>
        <w:rPr>
          <w:rFonts w:hint="eastAsia"/>
          <w:color w:val="000000"/>
        </w:rPr>
        <w:t>近三年或近五年指（申请年份－规定年数</w:t>
      </w:r>
      <w:r w:rsidR="00A9653A">
        <w:rPr>
          <w:rFonts w:hint="eastAsia"/>
          <w:color w:val="000000"/>
        </w:rPr>
        <w:t>+1</w:t>
      </w:r>
      <w:r>
        <w:rPr>
          <w:rFonts w:hint="eastAsia"/>
          <w:color w:val="000000"/>
        </w:rPr>
        <w:t>）所得年份</w:t>
      </w:r>
      <w:r w:rsidR="00A9653A">
        <w:rPr>
          <w:rFonts w:hint="eastAsia"/>
          <w:color w:val="000000"/>
        </w:rPr>
        <w:t>1</w:t>
      </w:r>
      <w:r>
        <w:rPr>
          <w:rFonts w:hint="eastAsia"/>
          <w:color w:val="000000"/>
        </w:rPr>
        <w:t>月</w:t>
      </w:r>
      <w:r w:rsidR="00A9653A">
        <w:rPr>
          <w:rFonts w:hint="eastAsia"/>
          <w:color w:val="000000"/>
        </w:rPr>
        <w:t>1</w:t>
      </w:r>
      <w:r>
        <w:rPr>
          <w:rFonts w:hint="eastAsia"/>
          <w:color w:val="000000"/>
        </w:rPr>
        <w:t>日以后。</w:t>
      </w:r>
    </w:p>
    <w:p w:rsidR="007F0D74" w:rsidRDefault="007F0D74" w:rsidP="007F0D74">
      <w:pPr>
        <w:numPr>
          <w:ilvl w:val="0"/>
          <w:numId w:val="8"/>
        </w:numPr>
        <w:spacing w:line="360" w:lineRule="auto"/>
        <w:rPr>
          <w:color w:val="000000"/>
        </w:rPr>
      </w:pPr>
      <w:r>
        <w:rPr>
          <w:rFonts w:hint="eastAsia"/>
          <w:color w:val="000000"/>
        </w:rPr>
        <w:t>本规定解释权属复旦大学研究生院。</w:t>
      </w:r>
    </w:p>
    <w:p w:rsidR="007F0D74" w:rsidRDefault="007F0D74" w:rsidP="007F0D74">
      <w:pPr>
        <w:numPr>
          <w:ilvl w:val="0"/>
          <w:numId w:val="8"/>
        </w:numPr>
        <w:spacing w:line="360" w:lineRule="auto"/>
        <w:rPr>
          <w:color w:val="000000"/>
        </w:rPr>
      </w:pPr>
      <w:r>
        <w:rPr>
          <w:rFonts w:hint="eastAsia"/>
          <w:color w:val="000000"/>
        </w:rPr>
        <w:t>本规定自通过公布之日起实施。</w:t>
      </w:r>
    </w:p>
    <w:p w:rsidR="007F0D74" w:rsidRDefault="007F0D74" w:rsidP="007F0D74">
      <w:pPr>
        <w:spacing w:line="360" w:lineRule="auto"/>
        <w:ind w:leftChars="2808" w:left="6779" w:hangingChars="420" w:hanging="882"/>
        <w:rPr>
          <w:color w:val="000000"/>
        </w:rPr>
      </w:pPr>
      <w:r>
        <w:rPr>
          <w:rFonts w:hint="eastAsia"/>
          <w:color w:val="000000"/>
        </w:rPr>
        <w:t>复旦大学研究生院</w:t>
      </w:r>
    </w:p>
    <w:p w:rsidR="007F0D74" w:rsidRDefault="007F0D74" w:rsidP="007F0D74">
      <w:pPr>
        <w:spacing w:line="360" w:lineRule="auto"/>
        <w:ind w:firstLineChars="2142" w:firstLine="4498"/>
        <w:jc w:val="center"/>
        <w:rPr>
          <w:color w:val="000000"/>
        </w:rPr>
      </w:pPr>
      <w:r>
        <w:rPr>
          <w:rFonts w:hint="eastAsia"/>
          <w:color w:val="000000"/>
        </w:rPr>
        <w:t>2006</w:t>
      </w:r>
      <w:r>
        <w:rPr>
          <w:rFonts w:hint="eastAsia"/>
          <w:color w:val="000000"/>
        </w:rPr>
        <w:t>年</w:t>
      </w:r>
      <w:r>
        <w:rPr>
          <w:rFonts w:hint="eastAsia"/>
          <w:color w:val="000000"/>
        </w:rPr>
        <w:t>1</w:t>
      </w:r>
      <w:r>
        <w:rPr>
          <w:rFonts w:hint="eastAsia"/>
          <w:color w:val="000000"/>
        </w:rPr>
        <w:t>月</w:t>
      </w:r>
    </w:p>
    <w:p w:rsidR="006F672A" w:rsidRDefault="006F672A"/>
    <w:sectPr w:rsidR="006F672A" w:rsidSect="007F0D74">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4A6" w:rsidRDefault="004B24A6" w:rsidP="00A9653A">
      <w:r>
        <w:separator/>
      </w:r>
    </w:p>
  </w:endnote>
  <w:endnote w:type="continuationSeparator" w:id="0">
    <w:p w:rsidR="004B24A6" w:rsidRDefault="004B24A6" w:rsidP="00A96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4A6" w:rsidRDefault="004B24A6" w:rsidP="00A9653A">
      <w:r>
        <w:separator/>
      </w:r>
    </w:p>
  </w:footnote>
  <w:footnote w:type="continuationSeparator" w:id="0">
    <w:p w:rsidR="004B24A6" w:rsidRDefault="004B24A6" w:rsidP="00A96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557"/>
    <w:multiLevelType w:val="hybridMultilevel"/>
    <w:tmpl w:val="C2DC123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5390B99"/>
    <w:multiLevelType w:val="hybridMultilevel"/>
    <w:tmpl w:val="DE4EF4FC"/>
    <w:lvl w:ilvl="0" w:tplc="0409000F">
      <w:start w:val="1"/>
      <w:numFmt w:val="decimal"/>
      <w:lvlText w:val="%1."/>
      <w:lvlJc w:val="left"/>
      <w:pPr>
        <w:tabs>
          <w:tab w:val="num" w:pos="420"/>
        </w:tabs>
        <w:ind w:left="420" w:hanging="420"/>
      </w:pPr>
    </w:lvl>
    <w:lvl w:ilvl="1" w:tplc="C980B95A">
      <w:start w:val="1"/>
      <w:numFmt w:val="decimal"/>
      <w:lvlText w:val="%2)"/>
      <w:lvlJc w:val="left"/>
      <w:pPr>
        <w:tabs>
          <w:tab w:val="num" w:pos="420"/>
        </w:tabs>
        <w:ind w:left="420" w:hanging="420"/>
      </w:pPr>
      <w:rPr>
        <w:rFonts w:hint="eastAsia"/>
      </w:rPr>
    </w:lvl>
    <w:lvl w:ilvl="2" w:tplc="6D1C592E">
      <w:start w:val="1"/>
      <w:numFmt w:val="japaneseCounting"/>
      <w:lvlText w:val="（%3）"/>
      <w:lvlJc w:val="left"/>
      <w:pPr>
        <w:tabs>
          <w:tab w:val="num" w:pos="1560"/>
        </w:tabs>
        <w:ind w:left="1560" w:hanging="720"/>
      </w:pPr>
      <w:rPr>
        <w:rFonts w:hint="eastAsia"/>
      </w:rPr>
    </w:lvl>
    <w:lvl w:ilvl="3" w:tplc="532E7082">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B172814"/>
    <w:multiLevelType w:val="hybridMultilevel"/>
    <w:tmpl w:val="5ED469D2"/>
    <w:lvl w:ilvl="0" w:tplc="AAD42078">
      <w:start w:val="2"/>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BFC0EA5"/>
    <w:multiLevelType w:val="hybridMultilevel"/>
    <w:tmpl w:val="D1D42AF6"/>
    <w:lvl w:ilvl="0" w:tplc="EE723FE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F1A36ED"/>
    <w:multiLevelType w:val="hybridMultilevel"/>
    <w:tmpl w:val="2D34A866"/>
    <w:lvl w:ilvl="0" w:tplc="0409000F">
      <w:start w:val="1"/>
      <w:numFmt w:val="decimal"/>
      <w:lvlText w:val="%1."/>
      <w:lvlJc w:val="left"/>
      <w:pPr>
        <w:tabs>
          <w:tab w:val="num" w:pos="420"/>
        </w:tabs>
        <w:ind w:left="420" w:hanging="420"/>
      </w:pPr>
    </w:lvl>
    <w:lvl w:ilvl="1" w:tplc="D390D7A0">
      <w:start w:val="1"/>
      <w:numFmt w:val="decimalEnclosedCircle"/>
      <w:lvlText w:val="%2"/>
      <w:lvlJc w:val="left"/>
      <w:pPr>
        <w:tabs>
          <w:tab w:val="num" w:pos="780"/>
        </w:tabs>
        <w:ind w:left="780" w:hanging="360"/>
      </w:pPr>
      <w:rPr>
        <w:rFonts w:hint="eastAsia"/>
      </w:rPr>
    </w:lvl>
    <w:lvl w:ilvl="2" w:tplc="EFB8FF68">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CD877B0"/>
    <w:multiLevelType w:val="hybridMultilevel"/>
    <w:tmpl w:val="71565644"/>
    <w:lvl w:ilvl="0" w:tplc="BE7A0780">
      <w:start w:val="1"/>
      <w:numFmt w:val="decimal"/>
      <w:lvlText w:val="%1)"/>
      <w:lvlJc w:val="left"/>
      <w:pPr>
        <w:tabs>
          <w:tab w:val="num" w:pos="420"/>
        </w:tabs>
        <w:ind w:left="420" w:hanging="420"/>
      </w:pPr>
      <w:rPr>
        <w:rFonts w:hint="eastAsia"/>
      </w:rPr>
    </w:lvl>
    <w:lvl w:ilvl="1" w:tplc="4B32318E">
      <w:start w:val="1"/>
      <w:numFmt w:val="none"/>
      <w:lvlText w:val="3."/>
      <w:lvlJc w:val="left"/>
      <w:pPr>
        <w:tabs>
          <w:tab w:val="num" w:pos="420"/>
        </w:tabs>
        <w:ind w:left="420" w:hanging="420"/>
      </w:pPr>
      <w:rPr>
        <w:rFonts w:hint="eastAsia"/>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6">
    <w:nsid w:val="3F240A00"/>
    <w:multiLevelType w:val="hybridMultilevel"/>
    <w:tmpl w:val="A90E2C30"/>
    <w:lvl w:ilvl="0" w:tplc="0409000F">
      <w:start w:val="1"/>
      <w:numFmt w:val="decimal"/>
      <w:lvlText w:val="%1."/>
      <w:lvlJc w:val="left"/>
      <w:pPr>
        <w:tabs>
          <w:tab w:val="num" w:pos="420"/>
        </w:tabs>
        <w:ind w:left="420" w:hanging="420"/>
      </w:pPr>
    </w:lvl>
    <w:lvl w:ilvl="1" w:tplc="BAA605FC">
      <w:start w:val="1"/>
      <w:numFmt w:val="decimal"/>
      <w:lvlText w:val="%2."/>
      <w:lvlJc w:val="left"/>
      <w:pPr>
        <w:tabs>
          <w:tab w:val="num" w:pos="420"/>
        </w:tabs>
        <w:ind w:left="420" w:hanging="420"/>
      </w:pPr>
      <w:rPr>
        <w:rFonts w:hint="eastAsia"/>
      </w:r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7">
    <w:nsid w:val="4C6A3381"/>
    <w:multiLevelType w:val="hybridMultilevel"/>
    <w:tmpl w:val="287213EE"/>
    <w:lvl w:ilvl="0" w:tplc="B45804B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8">
    <w:nsid w:val="4CC723A2"/>
    <w:multiLevelType w:val="hybridMultilevel"/>
    <w:tmpl w:val="A20890F0"/>
    <w:lvl w:ilvl="0" w:tplc="74B478F2">
      <w:start w:val="1"/>
      <w:numFmt w:val="japaneseCounting"/>
      <w:lvlText w:val="%1、"/>
      <w:lvlJc w:val="left"/>
      <w:pPr>
        <w:tabs>
          <w:tab w:val="num" w:pos="420"/>
        </w:tabs>
        <w:ind w:left="420" w:hanging="420"/>
      </w:pPr>
      <w:rPr>
        <w:rFonts w:hint="eastAsia"/>
      </w:rPr>
    </w:lvl>
    <w:lvl w:ilvl="1" w:tplc="56D8ED60">
      <w:start w:val="1"/>
      <w:numFmt w:val="decimalEnclosedCircle"/>
      <w:lvlText w:val="%2"/>
      <w:lvlJc w:val="left"/>
      <w:pPr>
        <w:tabs>
          <w:tab w:val="num" w:pos="1050"/>
        </w:tabs>
        <w:ind w:left="1050" w:hanging="630"/>
      </w:pPr>
      <w:rPr>
        <w:rFonts w:hint="eastAsia"/>
      </w:rPr>
    </w:lvl>
    <w:lvl w:ilvl="2" w:tplc="18D2AD6C">
      <w:start w:val="1"/>
      <w:numFmt w:val="decimal"/>
      <w:lvlText w:val="%3)"/>
      <w:lvlJc w:val="left"/>
      <w:pPr>
        <w:tabs>
          <w:tab w:val="num" w:pos="420"/>
        </w:tabs>
        <w:ind w:left="420" w:hanging="420"/>
      </w:pPr>
      <w:rPr>
        <w:rFonts w:hint="eastAsia"/>
      </w:rPr>
    </w:lvl>
    <w:lvl w:ilvl="3" w:tplc="7E806E4E">
      <w:start w:val="1"/>
      <w:numFmt w:val="decimal"/>
      <w:lvlText w:val="%4."/>
      <w:lvlJc w:val="left"/>
      <w:pPr>
        <w:tabs>
          <w:tab w:val="num" w:pos="420"/>
        </w:tabs>
        <w:ind w:left="420" w:hanging="420"/>
      </w:pPr>
      <w:rPr>
        <w:rFonts w:hint="eastAsia"/>
      </w:rPr>
    </w:lvl>
    <w:lvl w:ilvl="4" w:tplc="3C3E89F4">
      <w:start w:val="1"/>
      <w:numFmt w:val="decimal"/>
      <w:lvlText w:val="%5)"/>
      <w:lvlJc w:val="left"/>
      <w:pPr>
        <w:tabs>
          <w:tab w:val="num" w:pos="420"/>
        </w:tabs>
        <w:ind w:left="420" w:hanging="420"/>
      </w:pPr>
      <w:rPr>
        <w:rFonts w:hint="eastAsia"/>
      </w:rPr>
    </w:lvl>
    <w:lvl w:ilvl="5" w:tplc="62BA05FA">
      <w:start w:val="1"/>
      <w:numFmt w:val="decimal"/>
      <w:lvlText w:val="%6）"/>
      <w:lvlJc w:val="left"/>
      <w:pPr>
        <w:tabs>
          <w:tab w:val="num" w:pos="420"/>
        </w:tabs>
        <w:ind w:left="420" w:hanging="420"/>
      </w:pPr>
      <w:rPr>
        <w:rFonts w:hint="eastAsia"/>
      </w:rPr>
    </w:lvl>
    <w:lvl w:ilvl="6" w:tplc="7E6A2774">
      <w:start w:val="1"/>
      <w:numFmt w:val="decimal"/>
      <w:lvlText w:val="%7."/>
      <w:lvlJc w:val="left"/>
      <w:pPr>
        <w:tabs>
          <w:tab w:val="num" w:pos="420"/>
        </w:tabs>
        <w:ind w:left="420" w:firstLine="0"/>
      </w:pPr>
      <w:rPr>
        <w:rFonts w:hint="eastAsia"/>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FA53BA1"/>
    <w:multiLevelType w:val="hybridMultilevel"/>
    <w:tmpl w:val="7CA8ABC4"/>
    <w:lvl w:ilvl="0" w:tplc="85A6C63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1CC3DF2"/>
    <w:multiLevelType w:val="hybridMultilevel"/>
    <w:tmpl w:val="7FD80E0A"/>
    <w:lvl w:ilvl="0" w:tplc="C01A597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4E63379"/>
    <w:multiLevelType w:val="hybridMultilevel"/>
    <w:tmpl w:val="01C2BECE"/>
    <w:lvl w:ilvl="0" w:tplc="9DCAD8E4">
      <w:start w:val="1"/>
      <w:numFmt w:val="decimal"/>
      <w:lvlText w:val="%1、"/>
      <w:lvlJc w:val="left"/>
      <w:pPr>
        <w:tabs>
          <w:tab w:val="num" w:pos="420"/>
        </w:tabs>
        <w:ind w:left="420" w:hanging="420"/>
      </w:pPr>
      <w:rPr>
        <w:rFonts w:ascii="Times New Roman" w:eastAsia="黑体" w:hAnsi="Times New Roman" w:cs="Times New Roman"/>
      </w:rPr>
    </w:lvl>
    <w:lvl w:ilvl="1" w:tplc="BEB6F478">
      <w:start w:val="1"/>
      <w:numFmt w:val="decimalEnclosedCircle"/>
      <w:lvlText w:val="%2"/>
      <w:lvlJc w:val="left"/>
      <w:pPr>
        <w:tabs>
          <w:tab w:val="num" w:pos="780"/>
        </w:tabs>
        <w:ind w:left="780" w:hanging="360"/>
      </w:pPr>
      <w:rPr>
        <w:rFonts w:ascii="宋体" w:hAnsi="宋体" w:hint="eastAsia"/>
      </w:rPr>
    </w:lvl>
    <w:lvl w:ilvl="2" w:tplc="69A09C72">
      <w:start w:val="1"/>
      <w:numFmt w:val="decimalEnclosedCircle"/>
      <w:lvlText w:val="%3"/>
      <w:lvlJc w:val="left"/>
      <w:pPr>
        <w:tabs>
          <w:tab w:val="num" w:pos="1200"/>
        </w:tabs>
        <w:ind w:left="1200" w:hanging="360"/>
      </w:pPr>
      <w:rPr>
        <w:rFonts w:ascii="宋体" w:hAnsi="宋体" w:hint="eastAsia"/>
      </w:rPr>
    </w:lvl>
    <w:lvl w:ilvl="3" w:tplc="9B4400E8">
      <w:start w:val="3"/>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9F273A6"/>
    <w:multiLevelType w:val="hybridMultilevel"/>
    <w:tmpl w:val="1E34375E"/>
    <w:lvl w:ilvl="0" w:tplc="7FE846C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3143311"/>
    <w:multiLevelType w:val="hybridMultilevel"/>
    <w:tmpl w:val="B73ADCA0"/>
    <w:lvl w:ilvl="0" w:tplc="BB1CD9B8">
      <w:start w:val="2"/>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92D72BF"/>
    <w:multiLevelType w:val="hybridMultilevel"/>
    <w:tmpl w:val="9F3EB94A"/>
    <w:lvl w:ilvl="0" w:tplc="8758AD52">
      <w:start w:val="2"/>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C5923E1"/>
    <w:multiLevelType w:val="hybridMultilevel"/>
    <w:tmpl w:val="54747042"/>
    <w:lvl w:ilvl="0" w:tplc="9400506A">
      <w:start w:val="1"/>
      <w:numFmt w:val="decimal"/>
      <w:lvlText w:val="%1)"/>
      <w:lvlJc w:val="left"/>
      <w:pPr>
        <w:tabs>
          <w:tab w:val="num" w:pos="0"/>
        </w:tabs>
        <w:ind w:left="42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11"/>
  </w:num>
  <w:num w:numId="3">
    <w:abstractNumId w:val="1"/>
  </w:num>
  <w:num w:numId="4">
    <w:abstractNumId w:val="9"/>
  </w:num>
  <w:num w:numId="5">
    <w:abstractNumId w:val="10"/>
  </w:num>
  <w:num w:numId="6">
    <w:abstractNumId w:val="12"/>
  </w:num>
  <w:num w:numId="7">
    <w:abstractNumId w:val="15"/>
  </w:num>
  <w:num w:numId="8">
    <w:abstractNumId w:val="0"/>
  </w:num>
  <w:num w:numId="9">
    <w:abstractNumId w:val="3"/>
  </w:num>
  <w:num w:numId="10">
    <w:abstractNumId w:val="4"/>
  </w:num>
  <w:num w:numId="11">
    <w:abstractNumId w:val="7"/>
  </w:num>
  <w:num w:numId="12">
    <w:abstractNumId w:val="5"/>
  </w:num>
  <w:num w:numId="13">
    <w:abstractNumId w:val="6"/>
  </w:num>
  <w:num w:numId="14">
    <w:abstractNumId w:val="13"/>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0D74"/>
    <w:rsid w:val="004B24A6"/>
    <w:rsid w:val="005C1DFA"/>
    <w:rsid w:val="006173FF"/>
    <w:rsid w:val="006F672A"/>
    <w:rsid w:val="007F0D74"/>
    <w:rsid w:val="008839E3"/>
    <w:rsid w:val="00A47194"/>
    <w:rsid w:val="00A965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D7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7F0D74"/>
    <w:pPr>
      <w:spacing w:line="440" w:lineRule="exact"/>
      <w:ind w:firstLine="482"/>
    </w:pPr>
    <w:rPr>
      <w:szCs w:val="24"/>
    </w:rPr>
  </w:style>
  <w:style w:type="character" w:customStyle="1" w:styleId="2Char">
    <w:name w:val="正文文本缩进 2 Char"/>
    <w:basedOn w:val="a0"/>
    <w:link w:val="2"/>
    <w:rsid w:val="007F0D74"/>
    <w:rPr>
      <w:rFonts w:ascii="Times New Roman" w:eastAsia="宋体" w:hAnsi="Times New Roman" w:cs="Times New Roman"/>
      <w:szCs w:val="24"/>
    </w:rPr>
  </w:style>
  <w:style w:type="paragraph" w:styleId="a3">
    <w:name w:val="Body Text Indent"/>
    <w:basedOn w:val="a"/>
    <w:link w:val="Char"/>
    <w:rsid w:val="007F0D74"/>
    <w:pPr>
      <w:spacing w:after="120"/>
      <w:ind w:leftChars="200" w:left="420"/>
    </w:pPr>
  </w:style>
  <w:style w:type="character" w:customStyle="1" w:styleId="Char">
    <w:name w:val="正文文本缩进 Char"/>
    <w:basedOn w:val="a0"/>
    <w:link w:val="a3"/>
    <w:rsid w:val="007F0D74"/>
    <w:rPr>
      <w:rFonts w:ascii="Times New Roman" w:eastAsia="宋体" w:hAnsi="Times New Roman" w:cs="Times New Roman"/>
      <w:szCs w:val="20"/>
    </w:rPr>
  </w:style>
  <w:style w:type="paragraph" w:styleId="a4">
    <w:name w:val="Body Text"/>
    <w:basedOn w:val="a"/>
    <w:link w:val="Char0"/>
    <w:rsid w:val="007F0D74"/>
    <w:pPr>
      <w:spacing w:after="120"/>
    </w:pPr>
  </w:style>
  <w:style w:type="character" w:customStyle="1" w:styleId="Char0">
    <w:name w:val="正文文本 Char"/>
    <w:basedOn w:val="a0"/>
    <w:link w:val="a4"/>
    <w:rsid w:val="007F0D74"/>
    <w:rPr>
      <w:rFonts w:ascii="Times New Roman" w:eastAsia="宋体" w:hAnsi="Times New Roman" w:cs="Times New Roman"/>
      <w:szCs w:val="20"/>
    </w:rPr>
  </w:style>
  <w:style w:type="paragraph" w:styleId="a5">
    <w:name w:val="header"/>
    <w:basedOn w:val="a"/>
    <w:link w:val="Char1"/>
    <w:uiPriority w:val="99"/>
    <w:semiHidden/>
    <w:unhideWhenUsed/>
    <w:rsid w:val="00A9653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A9653A"/>
    <w:rPr>
      <w:rFonts w:ascii="Times New Roman" w:eastAsia="宋体" w:hAnsi="Times New Roman" w:cs="Times New Roman"/>
      <w:sz w:val="18"/>
      <w:szCs w:val="18"/>
    </w:rPr>
  </w:style>
  <w:style w:type="paragraph" w:styleId="a6">
    <w:name w:val="footer"/>
    <w:basedOn w:val="a"/>
    <w:link w:val="Char2"/>
    <w:uiPriority w:val="99"/>
    <w:semiHidden/>
    <w:unhideWhenUsed/>
    <w:rsid w:val="00A9653A"/>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A9653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804</Words>
  <Characters>4585</Characters>
  <Application>Microsoft Office Word</Application>
  <DocSecurity>0</DocSecurity>
  <Lines>38</Lines>
  <Paragraphs>10</Paragraphs>
  <ScaleCrop>false</ScaleCrop>
  <Company>复旦大学</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dc:creator>
  <cp:keywords/>
  <dc:description/>
  <cp:lastModifiedBy>陈琍</cp:lastModifiedBy>
  <cp:revision>2</cp:revision>
  <dcterms:created xsi:type="dcterms:W3CDTF">2016-09-12T01:20:00Z</dcterms:created>
  <dcterms:modified xsi:type="dcterms:W3CDTF">2016-09-12T01:20:00Z</dcterms:modified>
</cp:coreProperties>
</file>