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30" w:rsidRPr="00C07D30" w:rsidRDefault="00C07D30" w:rsidP="00C07D30">
      <w:pPr>
        <w:widowControl/>
        <w:jc w:val="left"/>
        <w:rPr>
          <w:rFonts w:eastAsia="仿宋"/>
          <w:sz w:val="24"/>
        </w:rPr>
      </w:pPr>
      <w:r w:rsidRPr="00F54C9D">
        <w:rPr>
          <w:rFonts w:eastAsia="仿宋" w:hint="eastAsia"/>
          <w:b/>
          <w:sz w:val="24"/>
        </w:rPr>
        <w:t>附件</w:t>
      </w:r>
      <w:r>
        <w:rPr>
          <w:rFonts w:eastAsia="仿宋"/>
          <w:b/>
          <w:sz w:val="24"/>
        </w:rPr>
        <w:t>6</w:t>
      </w:r>
      <w:r w:rsidRPr="00F54C9D">
        <w:rPr>
          <w:rFonts w:eastAsia="仿宋" w:hint="eastAsia"/>
          <w:b/>
          <w:sz w:val="24"/>
        </w:rPr>
        <w:t>：</w:t>
      </w:r>
    </w:p>
    <w:p w:rsidR="00C07D30" w:rsidRPr="005B2D71" w:rsidRDefault="00C07D30" w:rsidP="00C07D30">
      <w:pPr>
        <w:spacing w:line="400" w:lineRule="exact"/>
        <w:jc w:val="center"/>
        <w:rPr>
          <w:rFonts w:eastAsia="仿宋"/>
          <w:b/>
          <w:sz w:val="32"/>
        </w:rPr>
      </w:pPr>
      <w:r w:rsidRPr="005B2D71">
        <w:rPr>
          <w:rFonts w:eastAsia="仿宋" w:hint="eastAsia"/>
          <w:b/>
          <w:sz w:val="32"/>
        </w:rPr>
        <w:t>申请保留入学资格</w:t>
      </w:r>
      <w:r w:rsidRPr="005B2D71">
        <w:rPr>
          <w:rFonts w:eastAsia="仿宋"/>
          <w:b/>
          <w:sz w:val="32"/>
        </w:rPr>
        <w:t>操作流程</w:t>
      </w:r>
    </w:p>
    <w:p w:rsidR="00C07D30" w:rsidRPr="005B2D71" w:rsidRDefault="00C07D30" w:rsidP="00C07D30">
      <w:pPr>
        <w:spacing w:line="400" w:lineRule="exact"/>
        <w:jc w:val="center"/>
        <w:rPr>
          <w:rFonts w:eastAsia="仿宋"/>
          <w:b/>
          <w:sz w:val="32"/>
        </w:rPr>
      </w:pPr>
    </w:p>
    <w:p w:rsidR="00C07D30" w:rsidRPr="005B2D71" w:rsidRDefault="00C07D30" w:rsidP="00C07D30">
      <w:pPr>
        <w:spacing w:line="360" w:lineRule="auto"/>
        <w:rPr>
          <w:b/>
        </w:rPr>
      </w:pPr>
      <w:r w:rsidRPr="005B2D71">
        <w:rPr>
          <w:rFonts w:hint="eastAsia"/>
          <w:b/>
        </w:rPr>
        <w:t>一</w:t>
      </w:r>
      <w:r w:rsidRPr="005B2D71">
        <w:rPr>
          <w:b/>
        </w:rPr>
        <w:t>、</w:t>
      </w:r>
      <w:r w:rsidRPr="005B2D71">
        <w:rPr>
          <w:rFonts w:hint="eastAsia"/>
          <w:b/>
        </w:rPr>
        <w:t>文件</w:t>
      </w:r>
      <w:r w:rsidRPr="005B2D71">
        <w:rPr>
          <w:b/>
        </w:rPr>
        <w:t>规定</w:t>
      </w:r>
      <w:r w:rsidRPr="005B2D71">
        <w:rPr>
          <w:rFonts w:hint="eastAsia"/>
          <w:b/>
        </w:rPr>
        <w:t>：</w:t>
      </w:r>
    </w:p>
    <w:p w:rsidR="00C07D30" w:rsidRPr="005B2D71" w:rsidRDefault="00C07D30" w:rsidP="00C07D30">
      <w:pPr>
        <w:spacing w:line="360" w:lineRule="auto"/>
        <w:ind w:firstLine="420"/>
      </w:pPr>
      <w:r w:rsidRPr="005B2D71">
        <w:rPr>
          <w:rFonts w:hint="eastAsia"/>
        </w:rPr>
        <w:t>《复旦大学研究生学籍管理实施细则》第八条</w:t>
      </w:r>
      <w:r w:rsidRPr="005B2D71">
        <w:rPr>
          <w:rFonts w:hint="eastAsia"/>
        </w:rPr>
        <w:t xml:space="preserve">  </w:t>
      </w:r>
      <w:r w:rsidRPr="005B2D71">
        <w:rPr>
          <w:rFonts w:hint="eastAsia"/>
        </w:rPr>
        <w:t>新生有下列情形之一，应当提交保留入学资格的申请，报研究生院审核后，可以保留入学资格：</w:t>
      </w:r>
    </w:p>
    <w:p w:rsidR="00C07D30" w:rsidRPr="005B2D71" w:rsidRDefault="00C07D30" w:rsidP="00C07D30">
      <w:pPr>
        <w:spacing w:line="360" w:lineRule="auto"/>
        <w:ind w:firstLineChars="202" w:firstLine="424"/>
      </w:pPr>
      <w:r w:rsidRPr="005B2D71">
        <w:rPr>
          <w:rFonts w:hint="eastAsia"/>
        </w:rPr>
        <w:t>（一）参加中国人民解放军、中国人民武装警察部队；</w:t>
      </w:r>
    </w:p>
    <w:p w:rsidR="00C07D30" w:rsidRPr="005B2D71" w:rsidRDefault="00C07D30" w:rsidP="00C07D30">
      <w:pPr>
        <w:spacing w:line="360" w:lineRule="auto"/>
        <w:ind w:firstLineChars="202" w:firstLine="424"/>
      </w:pPr>
      <w:r w:rsidRPr="005B2D71">
        <w:rPr>
          <w:rFonts w:hint="eastAsia"/>
        </w:rPr>
        <w:t>（二）外国留学生应征服兵役；</w:t>
      </w:r>
    </w:p>
    <w:p w:rsidR="00C07D30" w:rsidRPr="005B2D71" w:rsidRDefault="00C07D30" w:rsidP="00C07D30">
      <w:pPr>
        <w:spacing w:line="360" w:lineRule="auto"/>
        <w:ind w:firstLineChars="202" w:firstLine="424"/>
      </w:pPr>
      <w:r w:rsidRPr="005B2D71">
        <w:rPr>
          <w:rFonts w:hint="eastAsia"/>
        </w:rPr>
        <w:t>（三）参加支教、援外、援助西部计划等国家任务；</w:t>
      </w:r>
    </w:p>
    <w:p w:rsidR="00C07D30" w:rsidRPr="005B2D71" w:rsidRDefault="00C07D30" w:rsidP="00C07D30">
      <w:pPr>
        <w:spacing w:line="360" w:lineRule="auto"/>
        <w:ind w:firstLineChars="202" w:firstLine="424"/>
      </w:pPr>
      <w:r w:rsidRPr="005B2D71">
        <w:rPr>
          <w:rFonts w:hint="eastAsia"/>
        </w:rPr>
        <w:t>（四）入学资格初步审查时发现身心状况暂时不适宜在校学习，经学校指定的医院诊断，认为经过休养和治疗可以到校学习。</w:t>
      </w:r>
    </w:p>
    <w:p w:rsidR="00C07D30" w:rsidRPr="005B2D71" w:rsidRDefault="00C07D30" w:rsidP="00C07D30">
      <w:pPr>
        <w:spacing w:line="360" w:lineRule="auto"/>
      </w:pPr>
    </w:p>
    <w:p w:rsidR="00C07D30" w:rsidRPr="005B2D71" w:rsidRDefault="00C07D30" w:rsidP="00C07D30">
      <w:pPr>
        <w:spacing w:line="360" w:lineRule="auto"/>
        <w:rPr>
          <w:b/>
        </w:rPr>
      </w:pPr>
      <w:r w:rsidRPr="005B2D71">
        <w:rPr>
          <w:rFonts w:hint="eastAsia"/>
          <w:b/>
        </w:rPr>
        <w:t>二</w:t>
      </w:r>
      <w:r w:rsidRPr="005B2D71">
        <w:rPr>
          <w:b/>
        </w:rPr>
        <w:t>、</w:t>
      </w:r>
      <w:r w:rsidRPr="005B2D71">
        <w:rPr>
          <w:rFonts w:hint="eastAsia"/>
          <w:b/>
        </w:rPr>
        <w:t>流程</w:t>
      </w:r>
      <w:r w:rsidRPr="005B2D71">
        <w:rPr>
          <w:b/>
        </w:rPr>
        <w:t>图：</w:t>
      </w:r>
    </w:p>
    <w:p w:rsidR="00C07D30" w:rsidRPr="005B2D71" w:rsidRDefault="00C07D30" w:rsidP="00C07D30">
      <w:pPr>
        <w:spacing w:line="360" w:lineRule="auto"/>
      </w:pPr>
      <w:r w:rsidRPr="005B2D71">
        <w:rPr>
          <w:noProof/>
        </w:rPr>
        <w:drawing>
          <wp:inline distT="0" distB="0" distL="0" distR="0" wp14:anchorId="50283C3B" wp14:editId="329B91F4">
            <wp:extent cx="5274310" cy="1196975"/>
            <wp:effectExtent l="38100" t="0" r="40640" b="0"/>
            <wp:docPr id="2" name="图示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C07D30" w:rsidRPr="005B2D71" w:rsidRDefault="00C07D30" w:rsidP="00C07D30">
      <w:pPr>
        <w:spacing w:line="360" w:lineRule="auto"/>
      </w:pPr>
    </w:p>
    <w:p w:rsidR="00C07D30" w:rsidRPr="005B2D71" w:rsidRDefault="00C07D30" w:rsidP="00C07D30">
      <w:pPr>
        <w:spacing w:line="360" w:lineRule="auto"/>
        <w:rPr>
          <w:b/>
        </w:rPr>
      </w:pPr>
      <w:r w:rsidRPr="005B2D71">
        <w:rPr>
          <w:rFonts w:hint="eastAsia"/>
          <w:b/>
        </w:rPr>
        <w:t>三</w:t>
      </w:r>
      <w:r w:rsidRPr="005B2D71">
        <w:rPr>
          <w:b/>
        </w:rPr>
        <w:t>、</w:t>
      </w:r>
      <w:r w:rsidRPr="005B2D71">
        <w:rPr>
          <w:rFonts w:hint="eastAsia"/>
          <w:b/>
        </w:rPr>
        <w:t>系统</w:t>
      </w:r>
      <w:r w:rsidRPr="005B2D71">
        <w:rPr>
          <w:b/>
        </w:rPr>
        <w:t>操作流程：</w:t>
      </w:r>
    </w:p>
    <w:p w:rsidR="00C07D30" w:rsidRPr="005B2D71" w:rsidRDefault="00C07D30" w:rsidP="00C07D30">
      <w:pPr>
        <w:spacing w:line="360" w:lineRule="auto"/>
        <w:rPr>
          <w:b/>
        </w:rPr>
      </w:pPr>
      <w:r w:rsidRPr="005B2D71">
        <w:rPr>
          <w:b/>
        </w:rPr>
        <w:t>3.</w:t>
      </w:r>
      <w:r w:rsidRPr="005B2D71">
        <w:rPr>
          <w:rFonts w:hint="eastAsia"/>
          <w:b/>
        </w:rPr>
        <w:t>1</w:t>
      </w:r>
      <w:r w:rsidRPr="005B2D71">
        <w:rPr>
          <w:rFonts w:hint="eastAsia"/>
          <w:b/>
        </w:rPr>
        <w:t>．登录</w:t>
      </w:r>
      <w:proofErr w:type="spellStart"/>
      <w:r w:rsidRPr="005B2D71">
        <w:rPr>
          <w:rFonts w:hint="eastAsia"/>
          <w:b/>
        </w:rPr>
        <w:t>Ehall</w:t>
      </w:r>
      <w:proofErr w:type="spellEnd"/>
      <w:r w:rsidRPr="005B2D71">
        <w:rPr>
          <w:rFonts w:hint="eastAsia"/>
          <w:b/>
        </w:rPr>
        <w:t>网上</w:t>
      </w:r>
      <w:r w:rsidRPr="005B2D71">
        <w:rPr>
          <w:b/>
        </w:rPr>
        <w:t>办事服务大厅</w:t>
      </w:r>
    </w:p>
    <w:p w:rsidR="00C07D30" w:rsidRPr="005B2D71" w:rsidRDefault="00C07D30" w:rsidP="00C07D30">
      <w:pPr>
        <w:spacing w:line="360" w:lineRule="auto"/>
        <w:ind w:firstLine="420"/>
      </w:pPr>
      <w:r w:rsidRPr="005B2D71">
        <w:rPr>
          <w:rFonts w:hint="eastAsia"/>
        </w:rPr>
        <w:t>登录网址：</w:t>
      </w:r>
      <w:r w:rsidRPr="005B2D71">
        <w:t>http://ehall.fudan.edu.cn/</w:t>
      </w:r>
    </w:p>
    <w:p w:rsidR="00C07D30" w:rsidRPr="005B2D71" w:rsidRDefault="00C07D30" w:rsidP="00C07D30">
      <w:pPr>
        <w:spacing w:line="360" w:lineRule="auto"/>
        <w:ind w:firstLine="420"/>
      </w:pPr>
      <w:r w:rsidRPr="005B2D71">
        <w:rPr>
          <w:rFonts w:hint="eastAsia"/>
        </w:rPr>
        <w:t>登录</w:t>
      </w:r>
      <w:proofErr w:type="gramStart"/>
      <w:r w:rsidRPr="005B2D71">
        <w:rPr>
          <w:rFonts w:hint="eastAsia"/>
        </w:rPr>
        <w:t>帐号</w:t>
      </w:r>
      <w:proofErr w:type="gramEnd"/>
      <w:r w:rsidRPr="005B2D71">
        <w:rPr>
          <w:rFonts w:hint="eastAsia"/>
        </w:rPr>
        <w:t>：学号</w:t>
      </w:r>
    </w:p>
    <w:p w:rsidR="00C07D30" w:rsidRPr="005B2D71" w:rsidRDefault="00C07D30" w:rsidP="00C07D30">
      <w:pPr>
        <w:spacing w:line="360" w:lineRule="auto"/>
        <w:ind w:firstLine="420"/>
      </w:pPr>
      <w:r w:rsidRPr="005B2D71">
        <w:rPr>
          <w:rFonts w:hint="eastAsia"/>
        </w:rPr>
        <w:t>登录密码：同</w:t>
      </w:r>
      <w:r w:rsidRPr="005B2D71">
        <w:t>迎新服务系统</w:t>
      </w:r>
      <w:r w:rsidRPr="005B2D71">
        <w:rPr>
          <w:rFonts w:hint="eastAsia"/>
        </w:rPr>
        <w:t>密码</w:t>
      </w:r>
    </w:p>
    <w:p w:rsidR="00C07D30" w:rsidRPr="005B2D71" w:rsidRDefault="00C07D30" w:rsidP="00C07D30">
      <w:pPr>
        <w:spacing w:line="360" w:lineRule="auto"/>
        <w:jc w:val="center"/>
      </w:pPr>
      <w:r w:rsidRPr="005B2D71">
        <w:rPr>
          <w:rFonts w:hint="eastAsia"/>
          <w:noProof/>
        </w:rPr>
        <w:drawing>
          <wp:inline distT="0" distB="0" distL="0" distR="0" wp14:anchorId="153B1469" wp14:editId="168AC0A9">
            <wp:extent cx="5276850" cy="98107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D30" w:rsidRPr="005B2D71" w:rsidRDefault="00C07D30" w:rsidP="00C07D30">
      <w:pPr>
        <w:spacing w:line="360" w:lineRule="auto"/>
        <w:rPr>
          <w:b/>
        </w:rPr>
      </w:pPr>
    </w:p>
    <w:p w:rsidR="00C07D30" w:rsidRPr="005B2D71" w:rsidRDefault="00C07D30" w:rsidP="00C07D30">
      <w:pPr>
        <w:spacing w:line="360" w:lineRule="auto"/>
        <w:rPr>
          <w:b/>
        </w:rPr>
      </w:pPr>
      <w:r w:rsidRPr="005B2D71">
        <w:rPr>
          <w:b/>
        </w:rPr>
        <w:t>3.</w:t>
      </w:r>
      <w:r w:rsidRPr="005B2D71">
        <w:rPr>
          <w:rFonts w:hint="eastAsia"/>
          <w:b/>
        </w:rPr>
        <w:t>2</w:t>
      </w:r>
      <w:r w:rsidRPr="005B2D71">
        <w:rPr>
          <w:rFonts w:hint="eastAsia"/>
          <w:b/>
        </w:rPr>
        <w:t>．进入研究生</w:t>
      </w:r>
      <w:r w:rsidRPr="005B2D71">
        <w:rPr>
          <w:b/>
        </w:rPr>
        <w:t>学籍变动模块</w:t>
      </w:r>
    </w:p>
    <w:p w:rsidR="00C07D30" w:rsidRPr="005B2D71" w:rsidRDefault="00C07D30" w:rsidP="00C07D30">
      <w:pPr>
        <w:spacing w:line="360" w:lineRule="auto"/>
        <w:ind w:firstLine="420"/>
      </w:pPr>
      <w:r w:rsidRPr="005B2D71">
        <w:rPr>
          <w:rFonts w:hint="eastAsia"/>
        </w:rPr>
        <w:t>点击“进入</w:t>
      </w:r>
      <w:r w:rsidRPr="005B2D71">
        <w:t>服务中心</w:t>
      </w:r>
      <w:r w:rsidRPr="005B2D71">
        <w:rPr>
          <w:rFonts w:hint="eastAsia"/>
        </w:rPr>
        <w:t>”页面</w:t>
      </w:r>
      <w:r w:rsidRPr="005B2D71">
        <w:t>，在搜索框输入</w:t>
      </w:r>
      <w:r w:rsidRPr="005B2D71">
        <w:rPr>
          <w:rFonts w:hint="eastAsia"/>
        </w:rPr>
        <w:t>“研究生</w:t>
      </w:r>
      <w:r w:rsidRPr="005B2D71">
        <w:t>学籍</w:t>
      </w:r>
      <w:r w:rsidRPr="005B2D71">
        <w:rPr>
          <w:rFonts w:hint="eastAsia"/>
        </w:rPr>
        <w:t>”进行</w:t>
      </w:r>
      <w:r w:rsidRPr="005B2D71">
        <w:t>搜索，</w:t>
      </w:r>
      <w:r w:rsidRPr="005B2D71">
        <w:rPr>
          <w:rFonts w:hint="eastAsia"/>
        </w:rPr>
        <w:t>页面</w:t>
      </w:r>
      <w:r w:rsidRPr="005B2D71">
        <w:t>显示</w:t>
      </w:r>
      <w:r w:rsidRPr="005B2D71">
        <w:rPr>
          <w:rFonts w:hint="eastAsia"/>
        </w:rPr>
        <w:t>搜索</w:t>
      </w:r>
      <w:r w:rsidRPr="005B2D71">
        <w:t>结</w:t>
      </w:r>
      <w:r w:rsidRPr="005B2D71">
        <w:lastRenderedPageBreak/>
        <w:t>果后，点击进入</w:t>
      </w:r>
      <w:r w:rsidRPr="005B2D71">
        <w:rPr>
          <w:rFonts w:hint="eastAsia"/>
        </w:rPr>
        <w:t>“研究生</w:t>
      </w:r>
      <w:r w:rsidRPr="005B2D71">
        <w:t>学籍变动</w:t>
      </w:r>
      <w:r w:rsidRPr="005B2D71">
        <w:rPr>
          <w:rFonts w:hint="eastAsia"/>
        </w:rPr>
        <w:t>”功能</w:t>
      </w:r>
      <w:r w:rsidRPr="005B2D71">
        <w:t>模块。</w:t>
      </w:r>
    </w:p>
    <w:p w:rsidR="00C07D30" w:rsidRPr="005B2D71" w:rsidRDefault="00C07D30" w:rsidP="00C07D30">
      <w:pPr>
        <w:spacing w:line="360" w:lineRule="auto"/>
      </w:pPr>
      <w:r w:rsidRPr="005B2D71">
        <w:rPr>
          <w:noProof/>
        </w:rPr>
        <w:drawing>
          <wp:inline distT="0" distB="0" distL="0" distR="0" wp14:anchorId="640DD5EE" wp14:editId="01D4F0B1">
            <wp:extent cx="5276850" cy="21145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D30" w:rsidRPr="005B2D71" w:rsidRDefault="00C07D30" w:rsidP="00C07D30">
      <w:pPr>
        <w:spacing w:line="360" w:lineRule="auto"/>
      </w:pPr>
    </w:p>
    <w:p w:rsidR="00C07D30" w:rsidRPr="005B2D71" w:rsidRDefault="00C07D30" w:rsidP="00C07D30">
      <w:pPr>
        <w:spacing w:line="360" w:lineRule="auto"/>
        <w:rPr>
          <w:b/>
        </w:rPr>
      </w:pPr>
      <w:r w:rsidRPr="005B2D71">
        <w:rPr>
          <w:b/>
        </w:rPr>
        <w:t>3.</w:t>
      </w:r>
      <w:r w:rsidRPr="005B2D71">
        <w:rPr>
          <w:rFonts w:hint="eastAsia"/>
          <w:b/>
        </w:rPr>
        <w:t>3</w:t>
      </w:r>
      <w:r w:rsidRPr="005B2D71">
        <w:rPr>
          <w:rFonts w:hint="eastAsia"/>
          <w:b/>
        </w:rPr>
        <w:t>．进入学籍变动申请页面</w:t>
      </w:r>
    </w:p>
    <w:p w:rsidR="00C07D30" w:rsidRPr="005B2D71" w:rsidRDefault="00C07D30" w:rsidP="00C07D30">
      <w:pPr>
        <w:spacing w:line="360" w:lineRule="auto"/>
        <w:ind w:firstLine="420"/>
        <w:rPr>
          <w:rFonts w:eastAsia="仿宋"/>
          <w:sz w:val="24"/>
        </w:rPr>
      </w:pPr>
      <w:r w:rsidRPr="005B2D71">
        <w:rPr>
          <w:rFonts w:hint="eastAsia"/>
        </w:rPr>
        <w:t>点击“新建变动申请”，变动大类为“入学</w:t>
      </w:r>
      <w:r w:rsidRPr="005B2D71">
        <w:t>报到变动</w:t>
      </w:r>
      <w:r w:rsidRPr="005B2D71">
        <w:rPr>
          <w:rFonts w:hint="eastAsia"/>
        </w:rPr>
        <w:t>”，变动类型为“保留入学</w:t>
      </w:r>
      <w:r w:rsidRPr="005B2D71">
        <w:t>资格</w:t>
      </w:r>
      <w:r w:rsidRPr="005B2D71">
        <w:rPr>
          <w:rFonts w:hint="eastAsia"/>
        </w:rPr>
        <w:t>”。</w:t>
      </w:r>
      <w:r w:rsidRPr="005B2D71">
        <w:t>大陆</w:t>
      </w:r>
      <w:r w:rsidRPr="005B2D71">
        <w:rPr>
          <w:rFonts w:hint="eastAsia"/>
        </w:rPr>
        <w:t>学生参加中国人民解放军、中国人民武装警察部队，参加支教、援外、援助西部计划等国家任务；选择“保留入学</w:t>
      </w:r>
      <w:r w:rsidRPr="005B2D71">
        <w:t>资格</w:t>
      </w:r>
      <w:r w:rsidRPr="005B2D71">
        <w:rPr>
          <w:rFonts w:hint="eastAsia"/>
        </w:rPr>
        <w:t>（国家任务</w:t>
      </w:r>
      <w:r w:rsidRPr="005B2D71">
        <w:t>类）</w:t>
      </w:r>
      <w:r w:rsidRPr="005B2D71">
        <w:rPr>
          <w:rFonts w:hint="eastAsia"/>
        </w:rPr>
        <w:t>”，其余</w:t>
      </w:r>
      <w:r w:rsidRPr="005B2D71">
        <w:t>选择</w:t>
      </w:r>
      <w:r w:rsidRPr="005B2D71">
        <w:rPr>
          <w:rFonts w:hint="eastAsia"/>
        </w:rPr>
        <w:t>“保留入学</w:t>
      </w:r>
      <w:r w:rsidRPr="005B2D71">
        <w:t>资格</w:t>
      </w:r>
      <w:r w:rsidRPr="005B2D71">
        <w:rPr>
          <w:rFonts w:hint="eastAsia"/>
        </w:rPr>
        <w:t>（非国家任务</w:t>
      </w:r>
      <w:r w:rsidRPr="005B2D71">
        <w:t>类）</w:t>
      </w:r>
      <w:r w:rsidRPr="005B2D71">
        <w:rPr>
          <w:rFonts w:hint="eastAsia"/>
        </w:rPr>
        <w:t>”。</w:t>
      </w:r>
    </w:p>
    <w:p w:rsidR="00C07D30" w:rsidRPr="005B2D71" w:rsidRDefault="00C07D30" w:rsidP="00C07D30">
      <w:pPr>
        <w:widowControl/>
        <w:spacing w:line="360" w:lineRule="auto"/>
        <w:jc w:val="center"/>
        <w:rPr>
          <w:rFonts w:eastAsia="仿宋"/>
          <w:sz w:val="24"/>
        </w:rPr>
      </w:pPr>
      <w:r w:rsidRPr="005B2D71">
        <w:rPr>
          <w:rFonts w:eastAsia="仿宋"/>
          <w:noProof/>
          <w:sz w:val="24"/>
        </w:rPr>
        <w:drawing>
          <wp:inline distT="0" distB="0" distL="0" distR="0" wp14:anchorId="612278FC" wp14:editId="02884EB8">
            <wp:extent cx="3763335" cy="4381500"/>
            <wp:effectExtent l="0" t="0" r="889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574" cy="438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D30" w:rsidRPr="005B2D71" w:rsidRDefault="00C07D30" w:rsidP="00C07D30">
      <w:pPr>
        <w:widowControl/>
        <w:spacing w:line="360" w:lineRule="auto"/>
        <w:jc w:val="center"/>
        <w:rPr>
          <w:rFonts w:eastAsia="仿宋"/>
          <w:sz w:val="24"/>
        </w:rPr>
      </w:pPr>
    </w:p>
    <w:p w:rsidR="00C07D30" w:rsidRPr="005B2D71" w:rsidRDefault="00C07D30" w:rsidP="00C07D30">
      <w:pPr>
        <w:widowControl/>
        <w:spacing w:line="360" w:lineRule="auto"/>
        <w:ind w:firstLine="420"/>
        <w:jc w:val="left"/>
        <w:rPr>
          <w:rFonts w:asciiTheme="minorEastAsia" w:eastAsiaTheme="minorEastAsia" w:hAnsiTheme="minorEastAsia"/>
          <w:sz w:val="24"/>
        </w:rPr>
      </w:pPr>
      <w:r w:rsidRPr="005B2D71">
        <w:rPr>
          <w:rFonts w:asciiTheme="minorEastAsia" w:eastAsiaTheme="minorEastAsia" w:hAnsiTheme="minorEastAsia" w:hint="eastAsia"/>
          <w:sz w:val="24"/>
        </w:rPr>
        <w:lastRenderedPageBreak/>
        <w:t>在</w:t>
      </w:r>
      <w:r w:rsidRPr="005B2D71">
        <w:rPr>
          <w:rFonts w:asciiTheme="minorEastAsia" w:eastAsiaTheme="minorEastAsia" w:hAnsiTheme="minorEastAsia"/>
          <w:sz w:val="24"/>
        </w:rPr>
        <w:t>保留入学资格</w:t>
      </w:r>
      <w:r w:rsidRPr="005B2D71">
        <w:rPr>
          <w:rFonts w:asciiTheme="minorEastAsia" w:eastAsiaTheme="minorEastAsia" w:hAnsiTheme="minorEastAsia" w:hint="eastAsia"/>
          <w:sz w:val="24"/>
        </w:rPr>
        <w:t>申请</w:t>
      </w:r>
      <w:r w:rsidRPr="005B2D71">
        <w:rPr>
          <w:rFonts w:asciiTheme="minorEastAsia" w:eastAsiaTheme="minorEastAsia" w:hAnsiTheme="minorEastAsia"/>
          <w:sz w:val="24"/>
        </w:rPr>
        <w:t>页面，填写</w:t>
      </w:r>
      <w:r w:rsidRPr="005B2D71">
        <w:rPr>
          <w:rFonts w:asciiTheme="minorEastAsia" w:eastAsiaTheme="minorEastAsia" w:hAnsiTheme="minorEastAsia" w:hint="eastAsia"/>
          <w:sz w:val="24"/>
        </w:rPr>
        <w:t>*标记</w:t>
      </w:r>
      <w:r w:rsidRPr="005B2D71">
        <w:rPr>
          <w:rFonts w:asciiTheme="minorEastAsia" w:eastAsiaTheme="minorEastAsia" w:hAnsiTheme="minorEastAsia"/>
          <w:sz w:val="24"/>
        </w:rPr>
        <w:t>的内容，</w:t>
      </w:r>
      <w:r w:rsidRPr="005B2D71">
        <w:rPr>
          <w:rFonts w:asciiTheme="minorEastAsia" w:eastAsiaTheme="minorEastAsia" w:hAnsiTheme="minorEastAsia" w:hint="eastAsia"/>
          <w:sz w:val="24"/>
        </w:rPr>
        <w:t>完成</w:t>
      </w:r>
      <w:r w:rsidRPr="005B2D71">
        <w:rPr>
          <w:rFonts w:asciiTheme="minorEastAsia" w:eastAsiaTheme="minorEastAsia" w:hAnsiTheme="minorEastAsia"/>
          <w:sz w:val="24"/>
        </w:rPr>
        <w:t>确认无误后</w:t>
      </w:r>
      <w:r w:rsidRPr="005B2D71">
        <w:rPr>
          <w:rFonts w:asciiTheme="minorEastAsia" w:eastAsiaTheme="minorEastAsia" w:hAnsiTheme="minorEastAsia" w:hint="eastAsia"/>
          <w:sz w:val="24"/>
        </w:rPr>
        <w:t>点击“</w:t>
      </w:r>
      <w:r w:rsidRPr="005B2D71">
        <w:rPr>
          <w:rFonts w:asciiTheme="minorEastAsia" w:eastAsiaTheme="minorEastAsia" w:hAnsiTheme="minorEastAsia"/>
          <w:sz w:val="24"/>
        </w:rPr>
        <w:t>提交申请</w:t>
      </w:r>
      <w:r w:rsidRPr="005B2D71">
        <w:rPr>
          <w:rFonts w:asciiTheme="minorEastAsia" w:eastAsiaTheme="minorEastAsia" w:hAnsiTheme="minorEastAsia" w:hint="eastAsia"/>
          <w:sz w:val="24"/>
        </w:rPr>
        <w:t>”</w:t>
      </w:r>
      <w:r w:rsidR="00462B0A" w:rsidRPr="005B2D71">
        <w:rPr>
          <w:rFonts w:hint="eastAsia"/>
        </w:rPr>
        <w:t>。</w:t>
      </w:r>
    </w:p>
    <w:p w:rsidR="00C07D30" w:rsidRDefault="00C07D30" w:rsidP="00C07D30">
      <w:pPr>
        <w:widowControl/>
        <w:spacing w:line="360" w:lineRule="auto"/>
        <w:jc w:val="center"/>
        <w:rPr>
          <w:rFonts w:eastAsia="仿宋"/>
          <w:sz w:val="24"/>
        </w:rPr>
      </w:pPr>
      <w:r w:rsidRPr="005B2D71">
        <w:rPr>
          <w:rFonts w:eastAsia="仿宋" w:hint="eastAsia"/>
          <w:noProof/>
          <w:sz w:val="24"/>
        </w:rPr>
        <w:drawing>
          <wp:inline distT="0" distB="0" distL="0" distR="0" wp14:anchorId="424093ED" wp14:editId="4277D5F3">
            <wp:extent cx="5267325" cy="153352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D30" w:rsidRPr="002761F6" w:rsidRDefault="00C07D30" w:rsidP="00C07D30">
      <w:pPr>
        <w:widowControl/>
        <w:spacing w:line="360" w:lineRule="auto"/>
        <w:jc w:val="center"/>
        <w:rPr>
          <w:rFonts w:eastAsia="仿宋"/>
          <w:sz w:val="24"/>
        </w:rPr>
      </w:pPr>
    </w:p>
    <w:p w:rsidR="00457A52" w:rsidRDefault="00462B0A" w:rsidP="00462B0A">
      <w:pPr>
        <w:widowControl/>
        <w:spacing w:line="360" w:lineRule="auto"/>
        <w:ind w:firstLine="420"/>
        <w:jc w:val="left"/>
        <w:rPr>
          <w:rFonts w:asciiTheme="minorEastAsia" w:eastAsiaTheme="minorEastAsia" w:hAnsiTheme="minorEastAsia" w:hint="eastAsia"/>
          <w:sz w:val="24"/>
        </w:rPr>
      </w:pPr>
      <w:r w:rsidRPr="00462B0A">
        <w:rPr>
          <w:rFonts w:asciiTheme="minorEastAsia" w:eastAsiaTheme="minorEastAsia" w:hAnsiTheme="minorEastAsia" w:hint="eastAsia"/>
          <w:sz w:val="24"/>
        </w:rPr>
        <w:t>提交申请后点击页面右侧打印按钮</w:t>
      </w:r>
      <w:r w:rsidRPr="005B2D71">
        <w:rPr>
          <w:rFonts w:asciiTheme="minorEastAsia" w:eastAsiaTheme="minorEastAsia" w:hAnsiTheme="minorEastAsia"/>
          <w:sz w:val="24"/>
        </w:rPr>
        <w:t>，</w:t>
      </w:r>
      <w:proofErr w:type="gramStart"/>
      <w:r w:rsidR="00457A52">
        <w:rPr>
          <w:rFonts w:asciiTheme="minorEastAsia" w:eastAsiaTheme="minorEastAsia" w:hAnsiTheme="minorEastAsia" w:hint="eastAsia"/>
          <w:sz w:val="24"/>
        </w:rPr>
        <w:t>打印纸质版申请表</w:t>
      </w:r>
      <w:proofErr w:type="gramEnd"/>
      <w:r w:rsidR="00457A52" w:rsidRPr="005B2D71">
        <w:rPr>
          <w:rFonts w:asciiTheme="minorEastAsia" w:eastAsiaTheme="minorEastAsia" w:hAnsiTheme="minorEastAsia"/>
          <w:sz w:val="24"/>
        </w:rPr>
        <w:t>，</w:t>
      </w:r>
      <w:r>
        <w:rPr>
          <w:rFonts w:asciiTheme="minorEastAsia" w:eastAsiaTheme="minorEastAsia" w:hAnsiTheme="minorEastAsia" w:hint="eastAsia"/>
          <w:sz w:val="24"/>
        </w:rPr>
        <w:t>本人签字附上相关证明材料提交至所在院系教务部门审核签字盖章</w:t>
      </w:r>
      <w:r w:rsidRPr="00462B0A">
        <w:rPr>
          <w:rFonts w:asciiTheme="minorEastAsia" w:eastAsiaTheme="minorEastAsia" w:hAnsiTheme="minorEastAsia" w:hint="eastAsia"/>
          <w:sz w:val="24"/>
        </w:rPr>
        <w:t>。</w:t>
      </w:r>
    </w:p>
    <w:p w:rsidR="00C07D30" w:rsidRPr="00462B0A" w:rsidRDefault="00457A52" w:rsidP="00462B0A">
      <w:pPr>
        <w:widowControl/>
        <w:spacing w:line="360" w:lineRule="auto"/>
        <w:ind w:firstLine="42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参军入伍须提供入伍通知书</w:t>
      </w:r>
      <w:r w:rsidRPr="005B2D71">
        <w:rPr>
          <w:rFonts w:asciiTheme="minorEastAsia" w:eastAsiaTheme="minorEastAsia" w:hAnsiTheme="minorEastAsia"/>
          <w:sz w:val="24"/>
        </w:rPr>
        <w:t>，</w:t>
      </w:r>
      <w:r>
        <w:rPr>
          <w:rFonts w:asciiTheme="minorEastAsia" w:eastAsiaTheme="minorEastAsia" w:hAnsiTheme="minorEastAsia" w:hint="eastAsia"/>
          <w:sz w:val="24"/>
        </w:rPr>
        <w:t>执行国家任务须提供任务组织单位书面证明</w:t>
      </w:r>
      <w:r w:rsidRPr="005B2D71">
        <w:rPr>
          <w:rFonts w:asciiTheme="minorEastAsia" w:eastAsiaTheme="minorEastAsia" w:hAnsiTheme="minorEastAsia"/>
          <w:sz w:val="24"/>
        </w:rPr>
        <w:t>，</w:t>
      </w:r>
      <w:r w:rsidRPr="00462B0A">
        <w:rPr>
          <w:rFonts w:asciiTheme="minorEastAsia" w:eastAsiaTheme="minorEastAsia" w:hAnsiTheme="minorEastAsia" w:hint="eastAsia"/>
          <w:sz w:val="24"/>
        </w:rPr>
        <w:t>身</w:t>
      </w:r>
      <w:r>
        <w:rPr>
          <w:rFonts w:asciiTheme="minorEastAsia" w:eastAsiaTheme="minorEastAsia" w:hAnsiTheme="minorEastAsia" w:hint="eastAsia"/>
          <w:sz w:val="24"/>
        </w:rPr>
        <w:t>心健康</w:t>
      </w:r>
      <w:r w:rsidRPr="00462B0A">
        <w:rPr>
          <w:rFonts w:asciiTheme="minorEastAsia" w:eastAsiaTheme="minorEastAsia" w:hAnsiTheme="minorEastAsia" w:hint="eastAsia"/>
          <w:sz w:val="24"/>
        </w:rPr>
        <w:t>原因须</w:t>
      </w:r>
      <w:r>
        <w:rPr>
          <w:rFonts w:asciiTheme="minorEastAsia" w:eastAsiaTheme="minorEastAsia" w:hAnsiTheme="minorEastAsia" w:hint="eastAsia"/>
          <w:sz w:val="24"/>
        </w:rPr>
        <w:t>提交医院诊断书</w:t>
      </w:r>
      <w:r w:rsidRPr="00462B0A">
        <w:rPr>
          <w:rFonts w:asciiTheme="minorEastAsia" w:eastAsiaTheme="minorEastAsia" w:hAnsiTheme="minorEastAsia" w:hint="eastAsia"/>
          <w:sz w:val="24"/>
        </w:rPr>
        <w:t>经校医院审核同意</w:t>
      </w:r>
      <w:r w:rsidRPr="005B2D71">
        <w:rPr>
          <w:rFonts w:asciiTheme="minorEastAsia" w:eastAsiaTheme="minorEastAsia" w:hAnsiTheme="minorEastAsia"/>
          <w:sz w:val="24"/>
        </w:rPr>
        <w:t>，</w:t>
      </w:r>
      <w:r>
        <w:rPr>
          <w:rFonts w:asciiTheme="minorEastAsia" w:eastAsiaTheme="minorEastAsia" w:hAnsiTheme="minorEastAsia" w:hint="eastAsia"/>
          <w:sz w:val="24"/>
        </w:rPr>
        <w:t>提供上述材料并经院系审核同意签字盖章</w:t>
      </w:r>
      <w:r w:rsidRPr="00462B0A">
        <w:rPr>
          <w:rFonts w:asciiTheme="minorEastAsia" w:eastAsiaTheme="minorEastAsia" w:hAnsiTheme="minorEastAsia" w:hint="eastAsia"/>
          <w:sz w:val="24"/>
        </w:rPr>
        <w:t>后方可</w:t>
      </w:r>
      <w:r>
        <w:rPr>
          <w:rFonts w:asciiTheme="minorEastAsia" w:eastAsiaTheme="minorEastAsia" w:hAnsiTheme="minorEastAsia" w:hint="eastAsia"/>
          <w:sz w:val="24"/>
        </w:rPr>
        <w:t>提交研究生院</w:t>
      </w:r>
      <w:r w:rsidRPr="00462B0A">
        <w:rPr>
          <w:rFonts w:asciiTheme="minorEastAsia" w:eastAsiaTheme="minorEastAsia" w:hAnsiTheme="minorEastAsia" w:hint="eastAsia"/>
          <w:sz w:val="24"/>
        </w:rPr>
        <w:t>办理。</w:t>
      </w:r>
    </w:p>
    <w:p w:rsidR="00B22950" w:rsidRPr="00462B0A" w:rsidRDefault="005A7A2A">
      <w:bookmarkStart w:id="0" w:name="_GoBack"/>
      <w:bookmarkEnd w:id="0"/>
    </w:p>
    <w:sectPr w:rsidR="00B22950" w:rsidRPr="00462B0A" w:rsidSect="00E80E16">
      <w:footerReference w:type="default" r:id="rId16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A2A" w:rsidRDefault="005A7A2A">
      <w:r>
        <w:separator/>
      </w:r>
    </w:p>
  </w:endnote>
  <w:endnote w:type="continuationSeparator" w:id="0">
    <w:p w:rsidR="005A7A2A" w:rsidRDefault="005A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88882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238B8" w:rsidRDefault="00C07D30">
            <w:pPr>
              <w:pStyle w:val="a3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7A5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7A5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238B8" w:rsidRDefault="005A7A2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A2A" w:rsidRDefault="005A7A2A">
      <w:r>
        <w:separator/>
      </w:r>
    </w:p>
  </w:footnote>
  <w:footnote w:type="continuationSeparator" w:id="0">
    <w:p w:rsidR="005A7A2A" w:rsidRDefault="005A7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30"/>
    <w:rsid w:val="00047BBD"/>
    <w:rsid w:val="00457A52"/>
    <w:rsid w:val="00462B0A"/>
    <w:rsid w:val="005A7A2A"/>
    <w:rsid w:val="00C07D30"/>
    <w:rsid w:val="00D2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07D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07D30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462B0A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62B0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07D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07D30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462B0A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62B0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9CBA27-A7C8-4310-B326-020ADEC0B181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70927DC8-F5C3-49FF-8023-395312900B27}">
      <dgm:prSet phldrT="[文本]"/>
      <dgm:spPr/>
      <dgm:t>
        <a:bodyPr/>
        <a:lstStyle/>
        <a:p>
          <a:r>
            <a:rPr lang="zh-CN" altLang="en-US" b="1" dirty="0" smtClean="0">
              <a:solidFill>
                <a:schemeClr val="bg1"/>
              </a:solidFill>
            </a:rPr>
            <a:t>网上申请</a:t>
          </a:r>
          <a:endParaRPr lang="en-US" altLang="zh-CN" b="1" dirty="0" smtClean="0">
            <a:solidFill>
              <a:schemeClr val="bg1"/>
            </a:solidFill>
          </a:endParaRPr>
        </a:p>
        <a:p>
          <a:r>
            <a:rPr lang="zh-CN" altLang="en-US" b="1" dirty="0" smtClean="0">
              <a:solidFill>
                <a:schemeClr val="bg1"/>
              </a:solidFill>
            </a:rPr>
            <a:t>学籍变动</a:t>
          </a:r>
          <a:endParaRPr lang="en-US" altLang="zh-CN" b="1" dirty="0" smtClean="0">
            <a:solidFill>
              <a:schemeClr val="bg1"/>
            </a:solidFill>
          </a:endParaRPr>
        </a:p>
        <a:p>
          <a:r>
            <a:rPr lang="zh-CN" altLang="en-US" b="1" dirty="0" smtClean="0">
              <a:solidFill>
                <a:schemeClr val="bg1"/>
              </a:solidFill>
            </a:rPr>
            <a:t>保留入学资格</a:t>
          </a:r>
          <a:endParaRPr lang="en-US" altLang="zh-CN" b="1" dirty="0" smtClean="0">
            <a:solidFill>
              <a:schemeClr val="bg1"/>
            </a:solidFill>
          </a:endParaRPr>
        </a:p>
      </dgm:t>
    </dgm:pt>
    <dgm:pt modelId="{E9DE723F-F4E7-42AE-BE11-EFBB5C6B3AC8}" type="parTrans" cxnId="{92113E16-0CDD-4FE7-8AE5-4345694BFDF6}">
      <dgm:prSet/>
      <dgm:spPr/>
      <dgm:t>
        <a:bodyPr/>
        <a:lstStyle/>
        <a:p>
          <a:endParaRPr lang="zh-CN" altLang="en-US"/>
        </a:p>
      </dgm:t>
    </dgm:pt>
    <dgm:pt modelId="{176F1333-0E39-4EBB-945D-F42FD2DE68A9}" type="sibTrans" cxnId="{92113E16-0CDD-4FE7-8AE5-4345694BFDF6}">
      <dgm:prSet/>
      <dgm:spPr/>
      <dgm:t>
        <a:bodyPr/>
        <a:lstStyle/>
        <a:p>
          <a:endParaRPr lang="zh-CN" altLang="en-US"/>
        </a:p>
      </dgm:t>
    </dgm:pt>
    <dgm:pt modelId="{A44445C8-AE1A-4782-AFEB-96B7CFDEF27D}">
      <dgm:prSet phldrT="[文本]"/>
      <dgm:spPr/>
      <dgm:t>
        <a:bodyPr/>
        <a:lstStyle/>
        <a:p>
          <a:r>
            <a:rPr lang="zh-CN" altLang="en-US" b="1" dirty="0" smtClean="0">
              <a:solidFill>
                <a:schemeClr val="bg1"/>
              </a:solidFill>
            </a:rPr>
            <a:t>打印学籍变动申请表</a:t>
          </a:r>
          <a:endParaRPr lang="en-US" altLang="zh-CN" b="1" dirty="0" smtClean="0">
            <a:solidFill>
              <a:schemeClr val="bg1"/>
            </a:solidFill>
          </a:endParaRPr>
        </a:p>
        <a:p>
          <a:r>
            <a:rPr lang="zh-CN" altLang="en-US" b="1" dirty="0" smtClean="0">
              <a:solidFill>
                <a:schemeClr val="bg1"/>
              </a:solidFill>
            </a:rPr>
            <a:t>交院系审核</a:t>
          </a:r>
          <a:endParaRPr lang="zh-CN" altLang="en-US" b="1" dirty="0">
            <a:solidFill>
              <a:schemeClr val="bg1"/>
            </a:solidFill>
          </a:endParaRPr>
        </a:p>
      </dgm:t>
    </dgm:pt>
    <dgm:pt modelId="{A14E0AD8-9183-4D33-894B-F9A579CEEE16}" type="parTrans" cxnId="{86FDD2FD-F576-4AF7-8A65-9F717E135CF2}">
      <dgm:prSet/>
      <dgm:spPr/>
      <dgm:t>
        <a:bodyPr/>
        <a:lstStyle/>
        <a:p>
          <a:endParaRPr lang="zh-CN" altLang="en-US"/>
        </a:p>
      </dgm:t>
    </dgm:pt>
    <dgm:pt modelId="{0D71A36B-7147-4BBC-B36E-AB28163F7194}" type="sibTrans" cxnId="{86FDD2FD-F576-4AF7-8A65-9F717E135CF2}">
      <dgm:prSet/>
      <dgm:spPr/>
      <dgm:t>
        <a:bodyPr/>
        <a:lstStyle/>
        <a:p>
          <a:endParaRPr lang="zh-CN" altLang="en-US"/>
        </a:p>
      </dgm:t>
    </dgm:pt>
    <dgm:pt modelId="{68C689DB-214D-411C-8579-25E1964B5545}">
      <dgm:prSet phldrT="[文本]"/>
      <dgm:spPr/>
      <dgm:t>
        <a:bodyPr/>
        <a:lstStyle/>
        <a:p>
          <a:r>
            <a:rPr lang="zh-CN" altLang="en-US" b="1" dirty="0" smtClean="0">
              <a:solidFill>
                <a:schemeClr val="bg1"/>
              </a:solidFill>
            </a:rPr>
            <a:t>申请表及</a:t>
          </a:r>
          <a:endParaRPr lang="en-US" altLang="zh-CN" b="1" dirty="0" smtClean="0">
            <a:solidFill>
              <a:schemeClr val="bg1"/>
            </a:solidFill>
          </a:endParaRPr>
        </a:p>
        <a:p>
          <a:r>
            <a:rPr lang="zh-CN" altLang="en-US" b="1" dirty="0" smtClean="0">
              <a:solidFill>
                <a:schemeClr val="bg1"/>
              </a:solidFill>
            </a:rPr>
            <a:t>相关证明材料</a:t>
          </a:r>
          <a:endParaRPr lang="en-US" altLang="zh-CN" b="1" dirty="0" smtClean="0">
            <a:solidFill>
              <a:schemeClr val="bg1"/>
            </a:solidFill>
          </a:endParaRPr>
        </a:p>
        <a:p>
          <a:r>
            <a:rPr lang="zh-CN" altLang="en-US" b="1" dirty="0" smtClean="0">
              <a:solidFill>
                <a:schemeClr val="bg1"/>
              </a:solidFill>
            </a:rPr>
            <a:t>交研究生院</a:t>
          </a:r>
          <a:endParaRPr lang="zh-CN" altLang="en-US" b="1" dirty="0">
            <a:solidFill>
              <a:schemeClr val="bg1"/>
            </a:solidFill>
          </a:endParaRPr>
        </a:p>
      </dgm:t>
    </dgm:pt>
    <dgm:pt modelId="{78C2E621-E1EC-4771-852B-D7CEA946523B}" type="parTrans" cxnId="{74DEA1B3-006A-478C-89FA-81A525AC6800}">
      <dgm:prSet/>
      <dgm:spPr/>
      <dgm:t>
        <a:bodyPr/>
        <a:lstStyle/>
        <a:p>
          <a:endParaRPr lang="zh-CN" altLang="en-US"/>
        </a:p>
      </dgm:t>
    </dgm:pt>
    <dgm:pt modelId="{1F617850-2B87-49AF-AFC2-37C50FC1287C}" type="sibTrans" cxnId="{74DEA1B3-006A-478C-89FA-81A525AC6800}">
      <dgm:prSet/>
      <dgm:spPr/>
      <dgm:t>
        <a:bodyPr/>
        <a:lstStyle/>
        <a:p>
          <a:endParaRPr lang="zh-CN" altLang="en-US"/>
        </a:p>
      </dgm:t>
    </dgm:pt>
    <dgm:pt modelId="{3A59D673-F85D-4391-9F7E-85E6B7040F45}" type="pres">
      <dgm:prSet presAssocID="{759CBA27-A7C8-4310-B326-020ADEC0B181}" presName="Name0" presStyleCnt="0">
        <dgm:presLayoutVars>
          <dgm:dir/>
          <dgm:resizeHandles val="exact"/>
        </dgm:presLayoutVars>
      </dgm:prSet>
      <dgm:spPr/>
    </dgm:pt>
    <dgm:pt modelId="{46778256-EF30-46F6-BF81-F02B9F1D8502}" type="pres">
      <dgm:prSet presAssocID="{70927DC8-F5C3-49FF-8023-395312900B27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3EB21BDF-13D0-4B47-8F61-834CAC684A1A}" type="pres">
      <dgm:prSet presAssocID="{176F1333-0E39-4EBB-945D-F42FD2DE68A9}" presName="sibTrans" presStyleLbl="sibTrans2D1" presStyleIdx="0" presStyleCnt="2"/>
      <dgm:spPr/>
      <dgm:t>
        <a:bodyPr/>
        <a:lstStyle/>
        <a:p>
          <a:endParaRPr lang="zh-CN" altLang="en-US"/>
        </a:p>
      </dgm:t>
    </dgm:pt>
    <dgm:pt modelId="{22A82ADB-623B-4323-B8CC-9AFD5C7114E4}" type="pres">
      <dgm:prSet presAssocID="{176F1333-0E39-4EBB-945D-F42FD2DE68A9}" presName="connectorText" presStyleLbl="sibTrans2D1" presStyleIdx="0" presStyleCnt="2"/>
      <dgm:spPr/>
      <dgm:t>
        <a:bodyPr/>
        <a:lstStyle/>
        <a:p>
          <a:endParaRPr lang="zh-CN" altLang="en-US"/>
        </a:p>
      </dgm:t>
    </dgm:pt>
    <dgm:pt modelId="{DBA49378-A0B3-4697-A090-8418B8CDB584}" type="pres">
      <dgm:prSet presAssocID="{A44445C8-AE1A-4782-AFEB-96B7CFDEF27D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9D9D753D-1BCA-4863-92D7-D0F89887A953}" type="pres">
      <dgm:prSet presAssocID="{0D71A36B-7147-4BBC-B36E-AB28163F7194}" presName="sibTrans" presStyleLbl="sibTrans2D1" presStyleIdx="1" presStyleCnt="2"/>
      <dgm:spPr/>
      <dgm:t>
        <a:bodyPr/>
        <a:lstStyle/>
        <a:p>
          <a:endParaRPr lang="zh-CN" altLang="en-US"/>
        </a:p>
      </dgm:t>
    </dgm:pt>
    <dgm:pt modelId="{301D450B-AD64-43F8-B3C0-AACFDA7C626D}" type="pres">
      <dgm:prSet presAssocID="{0D71A36B-7147-4BBC-B36E-AB28163F7194}" presName="connectorText" presStyleLbl="sibTrans2D1" presStyleIdx="1" presStyleCnt="2"/>
      <dgm:spPr/>
      <dgm:t>
        <a:bodyPr/>
        <a:lstStyle/>
        <a:p>
          <a:endParaRPr lang="zh-CN" altLang="en-US"/>
        </a:p>
      </dgm:t>
    </dgm:pt>
    <dgm:pt modelId="{5D2DCA7E-66F3-4788-B23B-9D67EC7AF802}" type="pres">
      <dgm:prSet presAssocID="{68C689DB-214D-411C-8579-25E1964B5545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E596B5AD-A9AA-4669-8FC6-A1E1A63B6F81}" type="presOf" srcId="{70927DC8-F5C3-49FF-8023-395312900B27}" destId="{46778256-EF30-46F6-BF81-F02B9F1D8502}" srcOrd="0" destOrd="0" presId="urn:microsoft.com/office/officeart/2005/8/layout/process1"/>
    <dgm:cxn modelId="{86FDD2FD-F576-4AF7-8A65-9F717E135CF2}" srcId="{759CBA27-A7C8-4310-B326-020ADEC0B181}" destId="{A44445C8-AE1A-4782-AFEB-96B7CFDEF27D}" srcOrd="1" destOrd="0" parTransId="{A14E0AD8-9183-4D33-894B-F9A579CEEE16}" sibTransId="{0D71A36B-7147-4BBC-B36E-AB28163F7194}"/>
    <dgm:cxn modelId="{4101B138-B573-45CD-8DAE-D2B3C2777A3E}" type="presOf" srcId="{68C689DB-214D-411C-8579-25E1964B5545}" destId="{5D2DCA7E-66F3-4788-B23B-9D67EC7AF802}" srcOrd="0" destOrd="0" presId="urn:microsoft.com/office/officeart/2005/8/layout/process1"/>
    <dgm:cxn modelId="{98003873-B0E1-4195-B026-8FD0B301EF10}" type="presOf" srcId="{759CBA27-A7C8-4310-B326-020ADEC0B181}" destId="{3A59D673-F85D-4391-9F7E-85E6B7040F45}" srcOrd="0" destOrd="0" presId="urn:microsoft.com/office/officeart/2005/8/layout/process1"/>
    <dgm:cxn modelId="{BAE696DD-8D17-4AAB-80DC-B67F0056E5C0}" type="presOf" srcId="{0D71A36B-7147-4BBC-B36E-AB28163F7194}" destId="{9D9D753D-1BCA-4863-92D7-D0F89887A953}" srcOrd="0" destOrd="0" presId="urn:microsoft.com/office/officeart/2005/8/layout/process1"/>
    <dgm:cxn modelId="{74882C4E-9938-4841-9029-4EAC721F87AA}" type="presOf" srcId="{176F1333-0E39-4EBB-945D-F42FD2DE68A9}" destId="{22A82ADB-623B-4323-B8CC-9AFD5C7114E4}" srcOrd="1" destOrd="0" presId="urn:microsoft.com/office/officeart/2005/8/layout/process1"/>
    <dgm:cxn modelId="{C65EE786-D0A8-4054-99EF-6F722DC646B6}" type="presOf" srcId="{A44445C8-AE1A-4782-AFEB-96B7CFDEF27D}" destId="{DBA49378-A0B3-4697-A090-8418B8CDB584}" srcOrd="0" destOrd="0" presId="urn:microsoft.com/office/officeart/2005/8/layout/process1"/>
    <dgm:cxn modelId="{92113E16-0CDD-4FE7-8AE5-4345694BFDF6}" srcId="{759CBA27-A7C8-4310-B326-020ADEC0B181}" destId="{70927DC8-F5C3-49FF-8023-395312900B27}" srcOrd="0" destOrd="0" parTransId="{E9DE723F-F4E7-42AE-BE11-EFBB5C6B3AC8}" sibTransId="{176F1333-0E39-4EBB-945D-F42FD2DE68A9}"/>
    <dgm:cxn modelId="{9F076D89-4643-432B-B393-4003E16E1EE5}" type="presOf" srcId="{0D71A36B-7147-4BBC-B36E-AB28163F7194}" destId="{301D450B-AD64-43F8-B3C0-AACFDA7C626D}" srcOrd="1" destOrd="0" presId="urn:microsoft.com/office/officeart/2005/8/layout/process1"/>
    <dgm:cxn modelId="{74DEA1B3-006A-478C-89FA-81A525AC6800}" srcId="{759CBA27-A7C8-4310-B326-020ADEC0B181}" destId="{68C689DB-214D-411C-8579-25E1964B5545}" srcOrd="2" destOrd="0" parTransId="{78C2E621-E1EC-4771-852B-D7CEA946523B}" sibTransId="{1F617850-2B87-49AF-AFC2-37C50FC1287C}"/>
    <dgm:cxn modelId="{E30E297C-171E-490A-9AF3-7D59BD56BF0D}" type="presOf" srcId="{176F1333-0E39-4EBB-945D-F42FD2DE68A9}" destId="{3EB21BDF-13D0-4B47-8F61-834CAC684A1A}" srcOrd="0" destOrd="0" presId="urn:microsoft.com/office/officeart/2005/8/layout/process1"/>
    <dgm:cxn modelId="{F57D22A9-25B0-4AF5-9186-B013D57EDD7D}" type="presParOf" srcId="{3A59D673-F85D-4391-9F7E-85E6B7040F45}" destId="{46778256-EF30-46F6-BF81-F02B9F1D8502}" srcOrd="0" destOrd="0" presId="urn:microsoft.com/office/officeart/2005/8/layout/process1"/>
    <dgm:cxn modelId="{55A59B87-82D1-47C7-AB3F-AC23D6F27C35}" type="presParOf" srcId="{3A59D673-F85D-4391-9F7E-85E6B7040F45}" destId="{3EB21BDF-13D0-4B47-8F61-834CAC684A1A}" srcOrd="1" destOrd="0" presId="urn:microsoft.com/office/officeart/2005/8/layout/process1"/>
    <dgm:cxn modelId="{0B216D04-9950-45C0-8DEB-E1DCDA4D6561}" type="presParOf" srcId="{3EB21BDF-13D0-4B47-8F61-834CAC684A1A}" destId="{22A82ADB-623B-4323-B8CC-9AFD5C7114E4}" srcOrd="0" destOrd="0" presId="urn:microsoft.com/office/officeart/2005/8/layout/process1"/>
    <dgm:cxn modelId="{26134CA8-F533-4AE4-894F-0EE5F1A8367B}" type="presParOf" srcId="{3A59D673-F85D-4391-9F7E-85E6B7040F45}" destId="{DBA49378-A0B3-4697-A090-8418B8CDB584}" srcOrd="2" destOrd="0" presId="urn:microsoft.com/office/officeart/2005/8/layout/process1"/>
    <dgm:cxn modelId="{831CCFE7-F72A-40E9-A95E-01B272DBC50C}" type="presParOf" srcId="{3A59D673-F85D-4391-9F7E-85E6B7040F45}" destId="{9D9D753D-1BCA-4863-92D7-D0F89887A953}" srcOrd="3" destOrd="0" presId="urn:microsoft.com/office/officeart/2005/8/layout/process1"/>
    <dgm:cxn modelId="{0CFCBD07-C662-47E8-853D-DF4044712531}" type="presParOf" srcId="{9D9D753D-1BCA-4863-92D7-D0F89887A953}" destId="{301D450B-AD64-43F8-B3C0-AACFDA7C626D}" srcOrd="0" destOrd="0" presId="urn:microsoft.com/office/officeart/2005/8/layout/process1"/>
    <dgm:cxn modelId="{4946B33B-B734-460A-B822-2782EFBBC802}" type="presParOf" srcId="{3A59D673-F85D-4391-9F7E-85E6B7040F45}" destId="{5D2DCA7E-66F3-4788-B23B-9D67EC7AF802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778256-EF30-46F6-BF81-F02B9F1D8502}">
      <dsp:nvSpPr>
        <dsp:cNvPr id="0" name=""/>
        <dsp:cNvSpPr/>
      </dsp:nvSpPr>
      <dsp:spPr>
        <a:xfrm>
          <a:off x="4635" y="85406"/>
          <a:ext cx="1385536" cy="10261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500" b="1" kern="1200" dirty="0" smtClean="0">
              <a:solidFill>
                <a:schemeClr val="bg1"/>
              </a:solidFill>
            </a:rPr>
            <a:t>网上申请</a:t>
          </a:r>
          <a:endParaRPr lang="en-US" altLang="zh-CN" sz="1500" b="1" kern="1200" dirty="0" smtClean="0">
            <a:solidFill>
              <a:schemeClr val="bg1"/>
            </a:solidFill>
          </a:endParaRP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500" b="1" kern="1200" dirty="0" smtClean="0">
              <a:solidFill>
                <a:schemeClr val="bg1"/>
              </a:solidFill>
            </a:rPr>
            <a:t>学籍变动</a:t>
          </a:r>
          <a:endParaRPr lang="en-US" altLang="zh-CN" sz="1500" b="1" kern="1200" dirty="0" smtClean="0">
            <a:solidFill>
              <a:schemeClr val="bg1"/>
            </a:solidFill>
          </a:endParaRP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500" b="1" kern="1200" dirty="0" smtClean="0">
              <a:solidFill>
                <a:schemeClr val="bg1"/>
              </a:solidFill>
            </a:rPr>
            <a:t>保留入学资格</a:t>
          </a:r>
          <a:endParaRPr lang="en-US" altLang="zh-CN" sz="1500" b="1" kern="1200" dirty="0" smtClean="0">
            <a:solidFill>
              <a:schemeClr val="bg1"/>
            </a:solidFill>
          </a:endParaRPr>
        </a:p>
      </dsp:txBody>
      <dsp:txXfrm>
        <a:off x="34690" y="115461"/>
        <a:ext cx="1325426" cy="966052"/>
      </dsp:txXfrm>
    </dsp:sp>
    <dsp:sp modelId="{3EB21BDF-13D0-4B47-8F61-834CAC684A1A}">
      <dsp:nvSpPr>
        <dsp:cNvPr id="0" name=""/>
        <dsp:cNvSpPr/>
      </dsp:nvSpPr>
      <dsp:spPr>
        <a:xfrm>
          <a:off x="1528725" y="426680"/>
          <a:ext cx="293733" cy="34361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200" kern="1200"/>
        </a:p>
      </dsp:txBody>
      <dsp:txXfrm>
        <a:off x="1528725" y="495403"/>
        <a:ext cx="205613" cy="206167"/>
      </dsp:txXfrm>
    </dsp:sp>
    <dsp:sp modelId="{DBA49378-A0B3-4697-A090-8418B8CDB584}">
      <dsp:nvSpPr>
        <dsp:cNvPr id="0" name=""/>
        <dsp:cNvSpPr/>
      </dsp:nvSpPr>
      <dsp:spPr>
        <a:xfrm>
          <a:off x="1944386" y="85406"/>
          <a:ext cx="1385536" cy="10261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500" b="1" kern="1200" dirty="0" smtClean="0">
              <a:solidFill>
                <a:schemeClr val="bg1"/>
              </a:solidFill>
            </a:rPr>
            <a:t>打印学籍变动申请表</a:t>
          </a:r>
          <a:endParaRPr lang="en-US" altLang="zh-CN" sz="1500" b="1" kern="1200" dirty="0" smtClean="0">
            <a:solidFill>
              <a:schemeClr val="bg1"/>
            </a:solidFill>
          </a:endParaRP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500" b="1" kern="1200" dirty="0" smtClean="0">
              <a:solidFill>
                <a:schemeClr val="bg1"/>
              </a:solidFill>
            </a:rPr>
            <a:t>交院系审核</a:t>
          </a:r>
          <a:endParaRPr lang="zh-CN" altLang="en-US" sz="1500" b="1" kern="1200" dirty="0">
            <a:solidFill>
              <a:schemeClr val="bg1"/>
            </a:solidFill>
          </a:endParaRPr>
        </a:p>
      </dsp:txBody>
      <dsp:txXfrm>
        <a:off x="1974441" y="115461"/>
        <a:ext cx="1325426" cy="966052"/>
      </dsp:txXfrm>
    </dsp:sp>
    <dsp:sp modelId="{9D9D753D-1BCA-4863-92D7-D0F89887A953}">
      <dsp:nvSpPr>
        <dsp:cNvPr id="0" name=""/>
        <dsp:cNvSpPr/>
      </dsp:nvSpPr>
      <dsp:spPr>
        <a:xfrm>
          <a:off x="3468476" y="426680"/>
          <a:ext cx="293733" cy="34361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200" kern="1200"/>
        </a:p>
      </dsp:txBody>
      <dsp:txXfrm>
        <a:off x="3468476" y="495403"/>
        <a:ext cx="205613" cy="206167"/>
      </dsp:txXfrm>
    </dsp:sp>
    <dsp:sp modelId="{5D2DCA7E-66F3-4788-B23B-9D67EC7AF802}">
      <dsp:nvSpPr>
        <dsp:cNvPr id="0" name=""/>
        <dsp:cNvSpPr/>
      </dsp:nvSpPr>
      <dsp:spPr>
        <a:xfrm>
          <a:off x="3884137" y="85406"/>
          <a:ext cx="1385536" cy="10261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500" b="1" kern="1200" dirty="0" smtClean="0">
              <a:solidFill>
                <a:schemeClr val="bg1"/>
              </a:solidFill>
            </a:rPr>
            <a:t>申请表及</a:t>
          </a:r>
          <a:endParaRPr lang="en-US" altLang="zh-CN" sz="1500" b="1" kern="1200" dirty="0" smtClean="0">
            <a:solidFill>
              <a:schemeClr val="bg1"/>
            </a:solidFill>
          </a:endParaRP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500" b="1" kern="1200" dirty="0" smtClean="0">
              <a:solidFill>
                <a:schemeClr val="bg1"/>
              </a:solidFill>
            </a:rPr>
            <a:t>相关证明材料</a:t>
          </a:r>
          <a:endParaRPr lang="en-US" altLang="zh-CN" sz="1500" b="1" kern="1200" dirty="0" smtClean="0">
            <a:solidFill>
              <a:schemeClr val="bg1"/>
            </a:solidFill>
          </a:endParaRP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500" b="1" kern="1200" dirty="0" smtClean="0">
              <a:solidFill>
                <a:schemeClr val="bg1"/>
              </a:solidFill>
            </a:rPr>
            <a:t>交研究生院</a:t>
          </a:r>
          <a:endParaRPr lang="zh-CN" altLang="en-US" sz="1500" b="1" kern="1200" dirty="0">
            <a:solidFill>
              <a:schemeClr val="bg1"/>
            </a:solidFill>
          </a:endParaRPr>
        </a:p>
      </dsp:txBody>
      <dsp:txXfrm>
        <a:off x="3914192" y="115461"/>
        <a:ext cx="1325426" cy="9660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2018-08-22T07:26:00Z</dcterms:created>
  <dcterms:modified xsi:type="dcterms:W3CDTF">2019-08-22T02:24:00Z</dcterms:modified>
</cp:coreProperties>
</file>